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76" w:rsidRDefault="007B3D76" w:rsidP="007B3D76">
      <w:pPr>
        <w:snapToGrid w:val="0"/>
        <w:jc w:val="center"/>
        <w:rPr>
          <w:rFonts w:ascii="Times New Roman" w:hAnsi="Times New Roman" w:cs="Times New Roman"/>
          <w:color w:val="000000" w:themeColor="text1"/>
        </w:rPr>
      </w:pPr>
    </w:p>
    <w:p w:rsidR="007B3D76" w:rsidRPr="009122EA" w:rsidRDefault="007B3D76" w:rsidP="00810058">
      <w:pPr>
        <w:snapToGrid w:val="0"/>
        <w:jc w:val="right"/>
        <w:rPr>
          <w:rFonts w:ascii="Times New Roman" w:hAnsi="Times New Roman"/>
          <w:b/>
          <w:sz w:val="24"/>
          <w:szCs w:val="24"/>
        </w:rPr>
      </w:pPr>
      <w:r w:rsidRPr="009122EA">
        <w:rPr>
          <w:rFonts w:ascii="Times New Roman" w:hAnsi="Times New Roman"/>
          <w:sz w:val="24"/>
          <w:szCs w:val="24"/>
        </w:rPr>
        <w:t>«Утверждено»</w:t>
      </w:r>
    </w:p>
    <w:p w:rsidR="007B3D76" w:rsidRPr="009122EA" w:rsidRDefault="007B3D76" w:rsidP="00810058">
      <w:pPr>
        <w:snapToGrid w:val="0"/>
        <w:jc w:val="right"/>
        <w:rPr>
          <w:rFonts w:ascii="Times New Roman" w:hAnsi="Times New Roman"/>
          <w:sz w:val="24"/>
          <w:szCs w:val="24"/>
        </w:rPr>
      </w:pPr>
      <w:r w:rsidRPr="009122EA">
        <w:rPr>
          <w:rFonts w:ascii="Times New Roman" w:hAnsi="Times New Roman"/>
          <w:sz w:val="24"/>
          <w:szCs w:val="24"/>
        </w:rPr>
        <w:t>Правлением Банка «Нальчик» ООО</w:t>
      </w:r>
    </w:p>
    <w:p w:rsidR="007B3D76" w:rsidRDefault="007B3D76" w:rsidP="00810058">
      <w:pPr>
        <w:jc w:val="right"/>
        <w:rPr>
          <w:rFonts w:ascii="Times New Roman" w:hAnsi="Times New Roman"/>
          <w:sz w:val="24"/>
          <w:szCs w:val="24"/>
        </w:rPr>
      </w:pPr>
      <w:r w:rsidRPr="009122EA">
        <w:rPr>
          <w:rFonts w:ascii="Times New Roman" w:hAnsi="Times New Roman"/>
          <w:sz w:val="24"/>
          <w:szCs w:val="24"/>
        </w:rPr>
        <w:t xml:space="preserve">протокол от </w:t>
      </w:r>
      <w:r w:rsidRPr="00973FFD">
        <w:rPr>
          <w:rFonts w:ascii="Times New Roman" w:hAnsi="Times New Roman"/>
          <w:sz w:val="24"/>
          <w:szCs w:val="24"/>
        </w:rPr>
        <w:t>«</w:t>
      </w:r>
      <w:r>
        <w:rPr>
          <w:rFonts w:ascii="Times New Roman" w:hAnsi="Times New Roman"/>
          <w:sz w:val="24"/>
          <w:szCs w:val="24"/>
        </w:rPr>
        <w:t>05</w:t>
      </w:r>
      <w:r w:rsidRPr="00973FFD">
        <w:rPr>
          <w:rFonts w:ascii="Times New Roman" w:hAnsi="Times New Roman"/>
          <w:sz w:val="24"/>
          <w:szCs w:val="24"/>
        </w:rPr>
        <w:t>»</w:t>
      </w:r>
      <w:r>
        <w:rPr>
          <w:rFonts w:ascii="Times New Roman" w:hAnsi="Times New Roman"/>
          <w:sz w:val="24"/>
          <w:szCs w:val="24"/>
        </w:rPr>
        <w:t xml:space="preserve"> февраля</w:t>
      </w:r>
      <w:r w:rsidRPr="00973FFD">
        <w:rPr>
          <w:rFonts w:ascii="Times New Roman" w:hAnsi="Times New Roman"/>
          <w:sz w:val="24"/>
          <w:szCs w:val="24"/>
        </w:rPr>
        <w:t xml:space="preserve"> 20</w:t>
      </w:r>
      <w:r>
        <w:rPr>
          <w:rFonts w:ascii="Times New Roman" w:hAnsi="Times New Roman"/>
          <w:sz w:val="24"/>
          <w:szCs w:val="24"/>
        </w:rPr>
        <w:t>25</w:t>
      </w:r>
      <w:r w:rsidRPr="00973FFD">
        <w:rPr>
          <w:rFonts w:ascii="Times New Roman" w:hAnsi="Times New Roman"/>
          <w:sz w:val="24"/>
          <w:szCs w:val="24"/>
        </w:rPr>
        <w:t>г №</w:t>
      </w:r>
      <w:r>
        <w:rPr>
          <w:rFonts w:ascii="Times New Roman" w:hAnsi="Times New Roman"/>
          <w:sz w:val="24"/>
          <w:szCs w:val="24"/>
        </w:rPr>
        <w:t>05</w:t>
      </w:r>
      <w:r w:rsidRPr="00973FFD">
        <w:rPr>
          <w:rFonts w:ascii="Times New Roman" w:hAnsi="Times New Roman"/>
          <w:sz w:val="24"/>
          <w:szCs w:val="24"/>
        </w:rPr>
        <w:t>/</w:t>
      </w:r>
      <w:r>
        <w:rPr>
          <w:rFonts w:ascii="Times New Roman" w:hAnsi="Times New Roman"/>
          <w:sz w:val="24"/>
          <w:szCs w:val="24"/>
        </w:rPr>
        <w:t>25</w:t>
      </w:r>
    </w:p>
    <w:p w:rsidR="007B3D76" w:rsidRDefault="007B3D76" w:rsidP="007B3D76">
      <w:pPr>
        <w:jc w:val="center"/>
        <w:rPr>
          <w:rFonts w:ascii="Times New Roman" w:hAnsi="Times New Roman"/>
          <w:sz w:val="24"/>
          <w:szCs w:val="24"/>
        </w:rPr>
      </w:pPr>
    </w:p>
    <w:p w:rsidR="00261A3B" w:rsidRDefault="005E5020" w:rsidP="007B3D76">
      <w:pPr>
        <w:pStyle w:val="11"/>
        <w:spacing w:before="0"/>
        <w:ind w:left="1578"/>
        <w:jc w:val="center"/>
        <w:rPr>
          <w:rFonts w:ascii="Times New Roman" w:hAnsi="Times New Roman" w:cs="Times New Roman"/>
          <w:color w:val="000000" w:themeColor="text1"/>
          <w:sz w:val="24"/>
          <w:szCs w:val="24"/>
        </w:rPr>
      </w:pPr>
      <w:r w:rsidRPr="007B0780">
        <w:rPr>
          <w:rFonts w:ascii="Times New Roman" w:hAnsi="Times New Roman" w:cs="Times New Roman"/>
          <w:color w:val="000000" w:themeColor="text1"/>
          <w:sz w:val="24"/>
          <w:szCs w:val="24"/>
        </w:rPr>
        <w:t>Правила и</w:t>
      </w:r>
      <w:r w:rsidR="00B85988" w:rsidRPr="007B0780">
        <w:rPr>
          <w:rFonts w:ascii="Times New Roman" w:hAnsi="Times New Roman" w:cs="Times New Roman"/>
          <w:color w:val="000000" w:themeColor="text1"/>
          <w:sz w:val="24"/>
          <w:szCs w:val="24"/>
        </w:rPr>
        <w:t xml:space="preserve"> у</w:t>
      </w:r>
      <w:r w:rsidR="000907B5" w:rsidRPr="007B0780">
        <w:rPr>
          <w:rFonts w:ascii="Times New Roman" w:hAnsi="Times New Roman" w:cs="Times New Roman"/>
          <w:color w:val="000000" w:themeColor="text1"/>
          <w:sz w:val="24"/>
          <w:szCs w:val="24"/>
        </w:rPr>
        <w:t>словия осуществления</w:t>
      </w:r>
      <w:r w:rsidR="00B85988" w:rsidRPr="007B0780">
        <w:rPr>
          <w:rFonts w:ascii="Times New Roman" w:hAnsi="Times New Roman" w:cs="Times New Roman"/>
          <w:color w:val="000000" w:themeColor="text1"/>
          <w:sz w:val="24"/>
          <w:szCs w:val="24"/>
        </w:rPr>
        <w:t xml:space="preserve"> операций по переводу</w:t>
      </w:r>
      <w:r w:rsidR="000907B5" w:rsidRPr="007B0780">
        <w:rPr>
          <w:rFonts w:ascii="Times New Roman" w:hAnsi="Times New Roman" w:cs="Times New Roman"/>
          <w:color w:val="000000" w:themeColor="text1"/>
          <w:sz w:val="24"/>
          <w:szCs w:val="24"/>
        </w:rPr>
        <w:t xml:space="preserve"> денежных </w:t>
      </w:r>
      <w:r w:rsidR="00B85988" w:rsidRPr="007B0780">
        <w:rPr>
          <w:rFonts w:ascii="Times New Roman" w:hAnsi="Times New Roman" w:cs="Times New Roman"/>
          <w:color w:val="000000" w:themeColor="text1"/>
          <w:sz w:val="24"/>
          <w:szCs w:val="24"/>
        </w:rPr>
        <w:t xml:space="preserve">средств по поручению </w:t>
      </w:r>
      <w:r w:rsidR="000907B5" w:rsidRPr="007B0780">
        <w:rPr>
          <w:rFonts w:ascii="Times New Roman" w:hAnsi="Times New Roman" w:cs="Times New Roman"/>
          <w:color w:val="000000" w:themeColor="text1"/>
          <w:sz w:val="24"/>
          <w:szCs w:val="24"/>
        </w:rPr>
        <w:t>физически</w:t>
      </w:r>
      <w:r w:rsidR="00B85988" w:rsidRPr="007B0780">
        <w:rPr>
          <w:rFonts w:ascii="Times New Roman" w:hAnsi="Times New Roman" w:cs="Times New Roman"/>
          <w:color w:val="000000" w:themeColor="text1"/>
          <w:sz w:val="24"/>
          <w:szCs w:val="24"/>
        </w:rPr>
        <w:t>х</w:t>
      </w:r>
      <w:r w:rsidR="000907B5" w:rsidRPr="007B0780">
        <w:rPr>
          <w:rFonts w:ascii="Times New Roman" w:hAnsi="Times New Roman" w:cs="Times New Roman"/>
          <w:color w:val="000000" w:themeColor="text1"/>
          <w:sz w:val="24"/>
          <w:szCs w:val="24"/>
        </w:rPr>
        <w:t xml:space="preserve"> лиц в Банке «Нальчик» ООО</w:t>
      </w:r>
    </w:p>
    <w:p w:rsidR="009E4E2A" w:rsidRPr="007B0780" w:rsidRDefault="009E4E2A" w:rsidP="009E4E2A">
      <w:pPr>
        <w:pStyle w:val="11"/>
        <w:spacing w:before="0"/>
        <w:ind w:left="1578"/>
        <w:rPr>
          <w:rFonts w:ascii="Times New Roman" w:hAnsi="Times New Roman" w:cs="Times New Roman"/>
          <w:color w:val="000000" w:themeColor="text1"/>
          <w:sz w:val="24"/>
          <w:szCs w:val="24"/>
        </w:rPr>
      </w:pPr>
    </w:p>
    <w:tbl>
      <w:tblPr>
        <w:tblStyle w:val="TableNormal"/>
        <w:tblW w:w="976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4"/>
        <w:gridCol w:w="2835"/>
        <w:gridCol w:w="6095"/>
      </w:tblGrid>
      <w:tr w:rsidR="006367FA" w:rsidRPr="007B0780" w:rsidTr="00F86EC4">
        <w:trPr>
          <w:trHeight w:val="429"/>
        </w:trPr>
        <w:tc>
          <w:tcPr>
            <w:tcW w:w="9764" w:type="dxa"/>
            <w:gridSpan w:val="3"/>
            <w:vAlign w:val="center"/>
          </w:tcPr>
          <w:p w:rsidR="006367FA" w:rsidRPr="007B0780" w:rsidRDefault="006367FA" w:rsidP="00DA1707">
            <w:pPr>
              <w:pStyle w:val="TableParagraph"/>
              <w:numPr>
                <w:ilvl w:val="0"/>
                <w:numId w:val="2"/>
              </w:numPr>
              <w:spacing w:line="240" w:lineRule="auto"/>
              <w:ind w:right="93"/>
              <w:jc w:val="center"/>
              <w:rPr>
                <w:rFonts w:ascii="Times New Roman" w:hAnsi="Times New Roman" w:cs="Times New Roman"/>
                <w:b/>
                <w:sz w:val="24"/>
                <w:szCs w:val="24"/>
              </w:rPr>
            </w:pPr>
            <w:r w:rsidRPr="007B0780">
              <w:rPr>
                <w:rFonts w:ascii="Times New Roman" w:hAnsi="Times New Roman" w:cs="Times New Roman"/>
                <w:sz w:val="24"/>
                <w:szCs w:val="24"/>
              </w:rPr>
              <w:br w:type="page"/>
            </w:r>
            <w:r w:rsidRPr="007B0780">
              <w:rPr>
                <w:rFonts w:ascii="Times New Roman" w:hAnsi="Times New Roman" w:cs="Times New Roman"/>
                <w:b/>
                <w:sz w:val="24"/>
                <w:szCs w:val="24"/>
              </w:rPr>
              <w:t>ТЕРМИНЫ И ОПРЕДЕЛЕНИЯ</w:t>
            </w:r>
          </w:p>
        </w:tc>
      </w:tr>
      <w:tr w:rsidR="006367FA" w:rsidRPr="007B0780" w:rsidTr="009E4E2A">
        <w:trPr>
          <w:trHeight w:val="626"/>
        </w:trPr>
        <w:tc>
          <w:tcPr>
            <w:tcW w:w="834" w:type="dxa"/>
            <w:vAlign w:val="center"/>
          </w:tcPr>
          <w:p w:rsidR="006367FA" w:rsidRPr="007B0780" w:rsidRDefault="006367FA" w:rsidP="00CE60FC">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w:t>
            </w:r>
          </w:p>
        </w:tc>
        <w:tc>
          <w:tcPr>
            <w:tcW w:w="2835" w:type="dxa"/>
            <w:vAlign w:val="center"/>
          </w:tcPr>
          <w:p w:rsidR="006367FA" w:rsidRPr="007B0780" w:rsidRDefault="006367FA" w:rsidP="005869A2">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Банк</w:t>
            </w:r>
          </w:p>
        </w:tc>
        <w:tc>
          <w:tcPr>
            <w:tcW w:w="6095" w:type="dxa"/>
            <w:vAlign w:val="center"/>
          </w:tcPr>
          <w:p w:rsidR="006367FA" w:rsidRPr="007B0780" w:rsidRDefault="006367FA"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БАНК «НАЛЬЧИК» (общество с</w:t>
            </w:r>
            <w:r w:rsidR="00120639" w:rsidRPr="007B0780">
              <w:rPr>
                <w:rFonts w:ascii="Times New Roman" w:hAnsi="Times New Roman" w:cs="Times New Roman"/>
                <w:sz w:val="24"/>
                <w:szCs w:val="24"/>
              </w:rPr>
              <w:t xml:space="preserve"> ограниченной ответственностью)</w:t>
            </w:r>
          </w:p>
          <w:p w:rsidR="00471F74" w:rsidRPr="007B0780" w:rsidRDefault="00471F74"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Адрес местонахождения: 360022, КБР, г. Нальчик, ул. Толстого,77</w:t>
            </w:r>
          </w:p>
        </w:tc>
      </w:tr>
      <w:tr w:rsidR="006213E8" w:rsidRPr="007B0780" w:rsidTr="009E4E2A">
        <w:trPr>
          <w:trHeight w:val="626"/>
        </w:trPr>
        <w:tc>
          <w:tcPr>
            <w:tcW w:w="834" w:type="dxa"/>
            <w:vAlign w:val="center"/>
          </w:tcPr>
          <w:p w:rsidR="006213E8" w:rsidRPr="007B0780" w:rsidRDefault="0005301F" w:rsidP="006213E8">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w:t>
            </w:r>
          </w:p>
        </w:tc>
        <w:tc>
          <w:tcPr>
            <w:tcW w:w="2835" w:type="dxa"/>
            <w:vAlign w:val="center"/>
          </w:tcPr>
          <w:p w:rsidR="006213E8" w:rsidRPr="007B0780" w:rsidRDefault="006213E8" w:rsidP="006213E8">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Банк плательщика</w:t>
            </w:r>
          </w:p>
        </w:tc>
        <w:tc>
          <w:tcPr>
            <w:tcW w:w="6095" w:type="dxa"/>
            <w:vAlign w:val="center"/>
          </w:tcPr>
          <w:p w:rsidR="006213E8" w:rsidRPr="007B0780" w:rsidRDefault="006213E8"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Банк осуществляющий перевод денежных средств по поручению плательщика.</w:t>
            </w:r>
          </w:p>
        </w:tc>
      </w:tr>
      <w:tr w:rsidR="006213E8" w:rsidRPr="007B0780" w:rsidTr="009E4E2A">
        <w:trPr>
          <w:trHeight w:val="626"/>
        </w:trPr>
        <w:tc>
          <w:tcPr>
            <w:tcW w:w="834" w:type="dxa"/>
            <w:vAlign w:val="center"/>
          </w:tcPr>
          <w:p w:rsidR="006213E8" w:rsidRPr="007B0780" w:rsidRDefault="0005301F" w:rsidP="006213E8">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1.3.</w:t>
            </w:r>
          </w:p>
        </w:tc>
        <w:tc>
          <w:tcPr>
            <w:tcW w:w="2835" w:type="dxa"/>
            <w:vAlign w:val="center"/>
          </w:tcPr>
          <w:p w:rsidR="006213E8" w:rsidRPr="007B0780" w:rsidRDefault="006213E8" w:rsidP="006213E8">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Банк получателя</w:t>
            </w:r>
          </w:p>
        </w:tc>
        <w:tc>
          <w:tcPr>
            <w:tcW w:w="6095" w:type="dxa"/>
            <w:vAlign w:val="center"/>
          </w:tcPr>
          <w:p w:rsidR="006213E8" w:rsidRPr="007B0780" w:rsidRDefault="006213E8"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Банк, осуществляющий выплату денежных средств получателю.</w:t>
            </w:r>
          </w:p>
        </w:tc>
      </w:tr>
      <w:tr w:rsidR="006213E8" w:rsidRPr="007B0780" w:rsidTr="009E4E2A">
        <w:trPr>
          <w:trHeight w:val="626"/>
        </w:trPr>
        <w:tc>
          <w:tcPr>
            <w:tcW w:w="834" w:type="dxa"/>
            <w:vAlign w:val="center"/>
          </w:tcPr>
          <w:p w:rsidR="006213E8" w:rsidRPr="007B0780" w:rsidRDefault="0005301F" w:rsidP="006213E8">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1.4.</w:t>
            </w:r>
          </w:p>
        </w:tc>
        <w:tc>
          <w:tcPr>
            <w:tcW w:w="2835" w:type="dxa"/>
            <w:vAlign w:val="center"/>
          </w:tcPr>
          <w:p w:rsidR="006213E8" w:rsidRPr="007B0780" w:rsidRDefault="006213E8" w:rsidP="006213E8">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База данных</w:t>
            </w:r>
          </w:p>
        </w:tc>
        <w:tc>
          <w:tcPr>
            <w:tcW w:w="6095" w:type="dxa"/>
            <w:vAlign w:val="center"/>
          </w:tcPr>
          <w:p w:rsidR="006213E8" w:rsidRPr="007B0780" w:rsidRDefault="006213E8"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База данных Банка России о случаях и попытках осуществления переводов денежных средств без добровольного согласия клиента.</w:t>
            </w:r>
          </w:p>
        </w:tc>
      </w:tr>
      <w:tr w:rsidR="006213E8" w:rsidRPr="007B0780" w:rsidTr="009E4E2A">
        <w:trPr>
          <w:trHeight w:val="626"/>
        </w:trPr>
        <w:tc>
          <w:tcPr>
            <w:tcW w:w="834" w:type="dxa"/>
            <w:vAlign w:val="center"/>
          </w:tcPr>
          <w:p w:rsidR="006213E8" w:rsidRPr="007B0780" w:rsidRDefault="0005301F" w:rsidP="006213E8">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1.5.</w:t>
            </w:r>
          </w:p>
        </w:tc>
        <w:tc>
          <w:tcPr>
            <w:tcW w:w="2835" w:type="dxa"/>
            <w:vAlign w:val="center"/>
          </w:tcPr>
          <w:p w:rsidR="006213E8" w:rsidRPr="007B0780" w:rsidRDefault="006213E8" w:rsidP="006213E8">
            <w:pPr>
              <w:widowControl/>
              <w:adjustRightInd w:val="0"/>
              <w:ind w:left="135" w:right="142"/>
              <w:jc w:val="both"/>
              <w:rPr>
                <w:rFonts w:ascii="Times New Roman" w:eastAsiaTheme="minorHAnsi" w:hAnsi="Times New Roman" w:cs="Times New Roman"/>
                <w:bCs/>
                <w:sz w:val="24"/>
                <w:szCs w:val="24"/>
              </w:rPr>
            </w:pPr>
            <w:r w:rsidRPr="007B0780">
              <w:rPr>
                <w:rFonts w:ascii="Times New Roman" w:eastAsiaTheme="minorHAnsi" w:hAnsi="Times New Roman" w:cs="Times New Roman"/>
                <w:bCs/>
                <w:sz w:val="24"/>
                <w:szCs w:val="24"/>
              </w:rPr>
              <w:t xml:space="preserve">Безотзывность перевода денежных средств </w:t>
            </w:r>
          </w:p>
          <w:p w:rsidR="006213E8" w:rsidRPr="007B0780" w:rsidRDefault="006213E8" w:rsidP="006213E8">
            <w:pPr>
              <w:pStyle w:val="TableParagraph"/>
              <w:spacing w:line="240" w:lineRule="auto"/>
              <w:ind w:left="135" w:right="142"/>
              <w:jc w:val="both"/>
              <w:rPr>
                <w:rFonts w:ascii="Times New Roman" w:hAnsi="Times New Roman" w:cs="Times New Roman"/>
                <w:sz w:val="24"/>
                <w:szCs w:val="24"/>
              </w:rPr>
            </w:pPr>
          </w:p>
        </w:tc>
        <w:tc>
          <w:tcPr>
            <w:tcW w:w="6095" w:type="dxa"/>
            <w:vAlign w:val="center"/>
          </w:tcPr>
          <w:p w:rsidR="006213E8" w:rsidRPr="007B0780" w:rsidRDefault="006213E8"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eastAsiaTheme="minorHAnsi" w:hAnsi="Times New Roman" w:cs="Times New Roman"/>
                <w:bCs/>
                <w:sz w:val="24"/>
                <w:szCs w:val="24"/>
              </w:rPr>
              <w:t xml:space="preserve">Характеристика перевода денежных средств, обозначающая отсутствие или прекращение возможности отзыва распоряжения об осуществлении перевода денежных средств </w:t>
            </w:r>
            <w:r w:rsidRPr="007B0780">
              <w:rPr>
                <w:rFonts w:ascii="Times New Roman" w:hAnsi="Times New Roman" w:cs="Times New Roman"/>
                <w:sz w:val="24"/>
                <w:szCs w:val="24"/>
              </w:rPr>
              <w:t>с момента списания денежных средств со счета клиента/с момента внесения клиентом наличных денежных средств в кассу Банка.</w:t>
            </w:r>
          </w:p>
        </w:tc>
      </w:tr>
      <w:tr w:rsidR="006213E8" w:rsidRPr="007B0780" w:rsidTr="009E4E2A">
        <w:trPr>
          <w:trHeight w:val="626"/>
        </w:trPr>
        <w:tc>
          <w:tcPr>
            <w:tcW w:w="834" w:type="dxa"/>
            <w:vAlign w:val="center"/>
          </w:tcPr>
          <w:p w:rsidR="006213E8" w:rsidRPr="007B0780" w:rsidRDefault="0005301F" w:rsidP="006213E8">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1.6.</w:t>
            </w:r>
          </w:p>
        </w:tc>
        <w:tc>
          <w:tcPr>
            <w:tcW w:w="2835" w:type="dxa"/>
            <w:vAlign w:val="center"/>
          </w:tcPr>
          <w:p w:rsidR="006213E8" w:rsidRPr="007B0780" w:rsidRDefault="006213E8" w:rsidP="006213E8">
            <w:pPr>
              <w:widowControl/>
              <w:adjustRightInd w:val="0"/>
              <w:ind w:left="135" w:right="142"/>
              <w:jc w:val="both"/>
              <w:rPr>
                <w:rFonts w:ascii="Times New Roman" w:eastAsiaTheme="minorHAnsi" w:hAnsi="Times New Roman" w:cs="Times New Roman"/>
                <w:bCs/>
                <w:sz w:val="24"/>
                <w:szCs w:val="24"/>
              </w:rPr>
            </w:pPr>
            <w:r w:rsidRPr="007B0780">
              <w:rPr>
                <w:rFonts w:ascii="Times New Roman" w:eastAsiaTheme="minorHAnsi" w:hAnsi="Times New Roman" w:cs="Times New Roman"/>
                <w:bCs/>
                <w:sz w:val="24"/>
                <w:szCs w:val="24"/>
              </w:rPr>
              <w:t>Безусловность перевода денежных средств</w:t>
            </w:r>
          </w:p>
          <w:p w:rsidR="006213E8" w:rsidRPr="007B0780" w:rsidRDefault="006213E8" w:rsidP="006213E8">
            <w:pPr>
              <w:pStyle w:val="TableParagraph"/>
              <w:spacing w:line="240" w:lineRule="auto"/>
              <w:ind w:left="135" w:right="142"/>
              <w:jc w:val="both"/>
              <w:rPr>
                <w:rFonts w:ascii="Times New Roman" w:hAnsi="Times New Roman" w:cs="Times New Roman"/>
                <w:sz w:val="24"/>
                <w:szCs w:val="24"/>
              </w:rPr>
            </w:pPr>
          </w:p>
        </w:tc>
        <w:tc>
          <w:tcPr>
            <w:tcW w:w="6095" w:type="dxa"/>
            <w:vAlign w:val="center"/>
          </w:tcPr>
          <w:p w:rsidR="006213E8" w:rsidRPr="007B0780" w:rsidRDefault="006213E8"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eastAsiaTheme="minorHAnsi" w:hAnsi="Times New Roman" w:cs="Times New Roman"/>
                <w:bCs/>
                <w:sz w:val="24"/>
                <w:szCs w:val="24"/>
              </w:rPr>
              <w:t>Характеристика перевода денежных средств, обозначающая отсутствие условий или выполнение всех условий для осуществления перевода денежных средств в определенный момент времени.</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1.7.</w:t>
            </w:r>
          </w:p>
        </w:tc>
        <w:tc>
          <w:tcPr>
            <w:tcW w:w="2835" w:type="dxa"/>
            <w:vAlign w:val="center"/>
          </w:tcPr>
          <w:p w:rsidR="0027366B" w:rsidRPr="007B0780" w:rsidRDefault="0027366B" w:rsidP="0027366B">
            <w:pPr>
              <w:widowControl/>
              <w:adjustRightInd w:val="0"/>
              <w:ind w:left="135" w:right="142"/>
              <w:jc w:val="both"/>
              <w:rPr>
                <w:rFonts w:ascii="Times New Roman" w:eastAsiaTheme="minorHAnsi" w:hAnsi="Times New Roman" w:cs="Times New Roman"/>
                <w:bCs/>
                <w:sz w:val="24"/>
                <w:szCs w:val="24"/>
              </w:rPr>
            </w:pPr>
            <w:r w:rsidRPr="007B0780">
              <w:rPr>
                <w:rFonts w:ascii="Times New Roman" w:hAnsi="Times New Roman" w:cs="Times New Roman"/>
                <w:sz w:val="24"/>
                <w:szCs w:val="24"/>
              </w:rPr>
              <w:t>Взыскатель средств</w:t>
            </w:r>
          </w:p>
        </w:tc>
        <w:tc>
          <w:tcPr>
            <w:tcW w:w="6095" w:type="dxa"/>
            <w:vAlign w:val="center"/>
          </w:tcPr>
          <w:p w:rsidR="0027366B" w:rsidRPr="007B0780" w:rsidRDefault="0027366B" w:rsidP="00272264">
            <w:pPr>
              <w:pStyle w:val="TableParagraph"/>
              <w:spacing w:line="240" w:lineRule="auto"/>
              <w:ind w:left="142" w:right="152"/>
              <w:jc w:val="both"/>
              <w:rPr>
                <w:rFonts w:ascii="Times New Roman" w:eastAsiaTheme="minorHAnsi" w:hAnsi="Times New Roman" w:cs="Times New Roman"/>
                <w:bCs/>
                <w:sz w:val="24"/>
                <w:szCs w:val="24"/>
              </w:rPr>
            </w:pPr>
            <w:r w:rsidRPr="007B0780">
              <w:rPr>
                <w:rFonts w:ascii="Times New Roman" w:hAnsi="Times New Roman" w:cs="Times New Roman"/>
                <w:sz w:val="24"/>
                <w:szCs w:val="24"/>
              </w:rPr>
              <w:t>Лицо или орган, имеющее право на основании закона предъяв</w:t>
            </w:r>
            <w:r w:rsidR="004B27E9">
              <w:rPr>
                <w:rFonts w:ascii="Times New Roman" w:hAnsi="Times New Roman" w:cs="Times New Roman"/>
                <w:sz w:val="24"/>
                <w:szCs w:val="24"/>
              </w:rPr>
              <w:t>и</w:t>
            </w:r>
            <w:r w:rsidRPr="007B0780">
              <w:rPr>
                <w:rFonts w:ascii="Times New Roman" w:hAnsi="Times New Roman" w:cs="Times New Roman"/>
                <w:sz w:val="24"/>
                <w:szCs w:val="24"/>
              </w:rPr>
              <w:t>ть распоряжени</w:t>
            </w:r>
            <w:r w:rsidR="004B27E9">
              <w:rPr>
                <w:rFonts w:ascii="Times New Roman" w:hAnsi="Times New Roman" w:cs="Times New Roman"/>
                <w:sz w:val="24"/>
                <w:szCs w:val="24"/>
              </w:rPr>
              <w:t>е</w:t>
            </w:r>
            <w:r w:rsidRPr="007B0780">
              <w:rPr>
                <w:rFonts w:ascii="Times New Roman" w:hAnsi="Times New Roman" w:cs="Times New Roman"/>
                <w:sz w:val="24"/>
                <w:szCs w:val="24"/>
              </w:rPr>
              <w:t xml:space="preserve"> к банковск</w:t>
            </w:r>
            <w:r w:rsidR="004B27E9">
              <w:rPr>
                <w:rFonts w:ascii="Times New Roman" w:hAnsi="Times New Roman" w:cs="Times New Roman"/>
                <w:sz w:val="24"/>
                <w:szCs w:val="24"/>
              </w:rPr>
              <w:t>о</w:t>
            </w:r>
            <w:r w:rsidRPr="007B0780">
              <w:rPr>
                <w:rFonts w:ascii="Times New Roman" w:hAnsi="Times New Roman" w:cs="Times New Roman"/>
                <w:sz w:val="24"/>
                <w:szCs w:val="24"/>
              </w:rPr>
              <w:t>м</w:t>
            </w:r>
            <w:r w:rsidR="004B27E9">
              <w:rPr>
                <w:rFonts w:ascii="Times New Roman" w:hAnsi="Times New Roman" w:cs="Times New Roman"/>
                <w:sz w:val="24"/>
                <w:szCs w:val="24"/>
              </w:rPr>
              <w:t>у</w:t>
            </w:r>
            <w:r w:rsidRPr="007B0780">
              <w:rPr>
                <w:rFonts w:ascii="Times New Roman" w:hAnsi="Times New Roman" w:cs="Times New Roman"/>
                <w:sz w:val="24"/>
                <w:szCs w:val="24"/>
              </w:rPr>
              <w:t xml:space="preserve"> счет</w:t>
            </w:r>
            <w:r w:rsidR="004B27E9">
              <w:rPr>
                <w:rFonts w:ascii="Times New Roman" w:hAnsi="Times New Roman" w:cs="Times New Roman"/>
                <w:sz w:val="24"/>
                <w:szCs w:val="24"/>
              </w:rPr>
              <w:t>у</w:t>
            </w:r>
            <w:r w:rsidRPr="007B0780">
              <w:rPr>
                <w:rFonts w:ascii="Times New Roman" w:hAnsi="Times New Roman" w:cs="Times New Roman"/>
                <w:sz w:val="24"/>
                <w:szCs w:val="24"/>
              </w:rPr>
              <w:t xml:space="preserve"> плательщик</w:t>
            </w:r>
            <w:r w:rsidR="004B27E9">
              <w:rPr>
                <w:rFonts w:ascii="Times New Roman" w:hAnsi="Times New Roman" w:cs="Times New Roman"/>
                <w:sz w:val="24"/>
                <w:szCs w:val="24"/>
              </w:rPr>
              <w:t>а</w:t>
            </w:r>
            <w:r w:rsidRPr="007B0780">
              <w:rPr>
                <w:rFonts w:ascii="Times New Roman" w:hAnsi="Times New Roman" w:cs="Times New Roman"/>
                <w:sz w:val="24"/>
                <w:szCs w:val="24"/>
              </w:rPr>
              <w:t>. Взыскатели средств могут являться получателями средств. По распоряжениям взыскателей средств, в том числе органов принудительного исполнения, налоговых органов, получателем средств может быть также орган, которому в соответствии с законодательством Российской Федерации осуществляется перевод взысканных денежных средств.</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1.8.</w:t>
            </w:r>
          </w:p>
        </w:tc>
        <w:tc>
          <w:tcPr>
            <w:tcW w:w="2835" w:type="dxa"/>
            <w:vAlign w:val="center"/>
          </w:tcPr>
          <w:p w:rsidR="0027366B" w:rsidRPr="007B0780" w:rsidRDefault="0027366B" w:rsidP="0027366B">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Выгодоприобретатель</w:t>
            </w:r>
          </w:p>
        </w:tc>
        <w:tc>
          <w:tcPr>
            <w:tcW w:w="6095" w:type="dxa"/>
            <w:vAlign w:val="center"/>
          </w:tcPr>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1.9.</w:t>
            </w:r>
          </w:p>
        </w:tc>
        <w:tc>
          <w:tcPr>
            <w:tcW w:w="2835" w:type="dxa"/>
            <w:vAlign w:val="center"/>
          </w:tcPr>
          <w:p w:rsidR="0027366B" w:rsidRPr="007B0780" w:rsidRDefault="0027366B" w:rsidP="00331342">
            <w:pPr>
              <w:pStyle w:val="TableParagraph"/>
              <w:spacing w:line="240" w:lineRule="auto"/>
              <w:ind w:left="135" w:right="142"/>
              <w:rPr>
                <w:rFonts w:ascii="Times New Roman" w:hAnsi="Times New Roman" w:cs="Times New Roman"/>
                <w:sz w:val="24"/>
                <w:szCs w:val="24"/>
              </w:rPr>
            </w:pPr>
            <w:r w:rsidRPr="007B0780">
              <w:rPr>
                <w:rFonts w:ascii="Times New Roman" w:hAnsi="Times New Roman" w:cs="Times New Roman"/>
                <w:sz w:val="24"/>
                <w:szCs w:val="24"/>
              </w:rPr>
              <w:t xml:space="preserve">Денежный перевод /Перевод </w:t>
            </w:r>
          </w:p>
        </w:tc>
        <w:tc>
          <w:tcPr>
            <w:tcW w:w="6095" w:type="dxa"/>
            <w:vAlign w:val="center"/>
          </w:tcPr>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Действия Банка по переводу денежных средств (в валюте Российской Федерации, иностранной валюте) по банковским счетам </w:t>
            </w:r>
            <w:r w:rsidR="004B27E9">
              <w:rPr>
                <w:rFonts w:ascii="Times New Roman" w:hAnsi="Times New Roman" w:cs="Times New Roman"/>
                <w:sz w:val="24"/>
                <w:szCs w:val="24"/>
              </w:rPr>
              <w:t xml:space="preserve">физических лиц </w:t>
            </w:r>
            <w:r w:rsidRPr="007B0780">
              <w:rPr>
                <w:rFonts w:ascii="Times New Roman" w:hAnsi="Times New Roman" w:cs="Times New Roman"/>
                <w:sz w:val="24"/>
                <w:szCs w:val="24"/>
              </w:rPr>
              <w:t>и без открытия банковских счетов в соответствии с Федеральными законами и нормативными актами Банка России в рамках применяемых форм безналичных расчетов и на основании распоряжения клиент</w:t>
            </w:r>
            <w:r w:rsidR="004B27E9">
              <w:rPr>
                <w:rFonts w:ascii="Times New Roman" w:hAnsi="Times New Roman" w:cs="Times New Roman"/>
                <w:sz w:val="24"/>
                <w:szCs w:val="24"/>
              </w:rPr>
              <w:t>а</w:t>
            </w:r>
            <w:r w:rsidRPr="007B0780">
              <w:rPr>
                <w:rFonts w:ascii="Times New Roman" w:hAnsi="Times New Roman" w:cs="Times New Roman"/>
                <w:sz w:val="24"/>
                <w:szCs w:val="24"/>
              </w:rPr>
              <w:t>.</w:t>
            </w:r>
          </w:p>
        </w:tc>
      </w:tr>
      <w:tr w:rsidR="0027366B" w:rsidRPr="007B0780" w:rsidTr="009E4E2A">
        <w:trPr>
          <w:trHeight w:val="278"/>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1.10.</w:t>
            </w:r>
          </w:p>
        </w:tc>
        <w:tc>
          <w:tcPr>
            <w:tcW w:w="2835" w:type="dxa"/>
            <w:vAlign w:val="center"/>
          </w:tcPr>
          <w:p w:rsidR="0027366B" w:rsidRPr="007B0780" w:rsidRDefault="0027366B" w:rsidP="0027366B">
            <w:pPr>
              <w:pStyle w:val="TableParagraph"/>
              <w:spacing w:line="240" w:lineRule="auto"/>
              <w:ind w:left="135" w:right="142"/>
              <w:jc w:val="both"/>
              <w:rPr>
                <w:rFonts w:ascii="Times New Roman" w:hAnsi="Times New Roman" w:cs="Times New Roman"/>
                <w:sz w:val="24"/>
                <w:szCs w:val="24"/>
              </w:rPr>
            </w:pPr>
            <w:r w:rsidRPr="007B0780">
              <w:rPr>
                <w:rFonts w:ascii="Times New Roman" w:eastAsiaTheme="minorHAnsi" w:hAnsi="Times New Roman" w:cs="Times New Roman"/>
                <w:bCs/>
                <w:sz w:val="24"/>
                <w:szCs w:val="24"/>
              </w:rPr>
              <w:t>Договор</w:t>
            </w:r>
          </w:p>
        </w:tc>
        <w:tc>
          <w:tcPr>
            <w:tcW w:w="6095" w:type="dxa"/>
            <w:vAlign w:val="center"/>
          </w:tcPr>
          <w:p w:rsidR="0027366B" w:rsidRPr="007B0780" w:rsidRDefault="0027366B" w:rsidP="00272264">
            <w:pPr>
              <w:widowControl/>
              <w:tabs>
                <w:tab w:val="left" w:pos="7672"/>
              </w:tabs>
              <w:adjustRightInd w:val="0"/>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Совокупность следующих документов: </w:t>
            </w:r>
          </w:p>
          <w:p w:rsidR="0027366B" w:rsidRDefault="0027366B" w:rsidP="00272264">
            <w:pPr>
              <w:pStyle w:val="a4"/>
              <w:widowControl/>
              <w:numPr>
                <w:ilvl w:val="0"/>
                <w:numId w:val="19"/>
              </w:numPr>
              <w:tabs>
                <w:tab w:val="left" w:pos="7672"/>
              </w:tabs>
              <w:adjustRightInd w:val="0"/>
              <w:ind w:right="152"/>
              <w:jc w:val="both"/>
              <w:rPr>
                <w:rFonts w:ascii="Times New Roman" w:hAnsi="Times New Roman" w:cs="Times New Roman"/>
                <w:sz w:val="24"/>
                <w:szCs w:val="24"/>
              </w:rPr>
            </w:pPr>
            <w:r w:rsidRPr="007B0780">
              <w:rPr>
                <w:rFonts w:ascii="Times New Roman" w:hAnsi="Times New Roman" w:cs="Times New Roman"/>
                <w:sz w:val="24"/>
                <w:szCs w:val="24"/>
              </w:rPr>
              <w:lastRenderedPageBreak/>
              <w:t>заявление на перевод (распоряжение)</w:t>
            </w:r>
            <w:r w:rsidR="00CC4C22">
              <w:rPr>
                <w:rFonts w:ascii="Times New Roman" w:hAnsi="Times New Roman" w:cs="Times New Roman"/>
                <w:sz w:val="24"/>
                <w:szCs w:val="24"/>
              </w:rPr>
              <w:t>;</w:t>
            </w:r>
          </w:p>
          <w:p w:rsidR="00CC4C22" w:rsidRPr="007B0780" w:rsidRDefault="00CC4C22" w:rsidP="00272264">
            <w:pPr>
              <w:pStyle w:val="a4"/>
              <w:widowControl/>
              <w:numPr>
                <w:ilvl w:val="0"/>
                <w:numId w:val="19"/>
              </w:numPr>
              <w:tabs>
                <w:tab w:val="left" w:pos="7672"/>
              </w:tabs>
              <w:adjustRightInd w:val="0"/>
              <w:ind w:right="152"/>
              <w:jc w:val="both"/>
              <w:rPr>
                <w:rFonts w:ascii="Times New Roman" w:hAnsi="Times New Roman" w:cs="Times New Roman"/>
                <w:sz w:val="24"/>
                <w:szCs w:val="24"/>
              </w:rPr>
            </w:pPr>
            <w:r w:rsidRPr="00CC4C22">
              <w:rPr>
                <w:rFonts w:ascii="Times New Roman" w:hAnsi="Times New Roman" w:cs="Times New Roman"/>
                <w:sz w:val="24"/>
                <w:szCs w:val="24"/>
              </w:rPr>
              <w:t>заявлением</w:t>
            </w:r>
            <w:r>
              <w:rPr>
                <w:rFonts w:ascii="Times New Roman" w:hAnsi="Times New Roman" w:cs="Times New Roman"/>
                <w:sz w:val="24"/>
                <w:szCs w:val="24"/>
              </w:rPr>
              <w:t xml:space="preserve"> на периодическое перечисление;</w:t>
            </w:r>
          </w:p>
          <w:p w:rsidR="0027366B" w:rsidRPr="007B0780" w:rsidRDefault="0027366B" w:rsidP="00272264">
            <w:pPr>
              <w:pStyle w:val="a4"/>
              <w:widowControl/>
              <w:numPr>
                <w:ilvl w:val="0"/>
                <w:numId w:val="19"/>
              </w:numPr>
              <w:tabs>
                <w:tab w:val="left" w:pos="7672"/>
              </w:tabs>
              <w:adjustRightInd w:val="0"/>
              <w:ind w:right="152"/>
              <w:jc w:val="both"/>
              <w:rPr>
                <w:rFonts w:ascii="Times New Roman" w:hAnsi="Times New Roman" w:cs="Times New Roman"/>
                <w:sz w:val="24"/>
                <w:szCs w:val="24"/>
              </w:rPr>
            </w:pPr>
            <w:r w:rsidRPr="007B0780">
              <w:rPr>
                <w:rFonts w:ascii="Times New Roman" w:hAnsi="Times New Roman" w:cs="Times New Roman"/>
                <w:sz w:val="24"/>
                <w:szCs w:val="24"/>
              </w:rPr>
              <w:t>настоящие Правила</w:t>
            </w:r>
            <w:r w:rsidR="00CC4C22">
              <w:rPr>
                <w:rFonts w:ascii="Times New Roman" w:hAnsi="Times New Roman" w:cs="Times New Roman"/>
                <w:sz w:val="24"/>
                <w:szCs w:val="24"/>
              </w:rPr>
              <w:t>;</w:t>
            </w:r>
          </w:p>
          <w:p w:rsidR="0027366B" w:rsidRPr="007B0780" w:rsidRDefault="0027366B" w:rsidP="00272264">
            <w:pPr>
              <w:pStyle w:val="TableParagraph"/>
              <w:numPr>
                <w:ilvl w:val="0"/>
                <w:numId w:val="19"/>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Тарифы</w:t>
            </w:r>
            <w:r w:rsidR="001E0FDC" w:rsidRPr="007B0780">
              <w:rPr>
                <w:rFonts w:ascii="Times New Roman" w:hAnsi="Times New Roman" w:cs="Times New Roman"/>
                <w:sz w:val="24"/>
                <w:szCs w:val="24"/>
              </w:rPr>
              <w:t xml:space="preserve"> на услуги</w:t>
            </w:r>
            <w:r w:rsidRPr="007B0780">
              <w:rPr>
                <w:rFonts w:ascii="Times New Roman" w:hAnsi="Times New Roman" w:cs="Times New Roman"/>
                <w:sz w:val="24"/>
                <w:szCs w:val="24"/>
              </w:rPr>
              <w:t xml:space="preserve">. </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lastRenderedPageBreak/>
              <w:t>1.11.</w:t>
            </w:r>
          </w:p>
        </w:tc>
        <w:tc>
          <w:tcPr>
            <w:tcW w:w="2835" w:type="dxa"/>
            <w:vAlign w:val="center"/>
          </w:tcPr>
          <w:p w:rsidR="0027366B" w:rsidRPr="007B0780" w:rsidRDefault="0027366B" w:rsidP="00331342">
            <w:pPr>
              <w:pStyle w:val="TableParagraph"/>
              <w:spacing w:line="240" w:lineRule="auto"/>
              <w:ind w:left="135" w:right="142"/>
              <w:rPr>
                <w:rFonts w:ascii="Times New Roman" w:hAnsi="Times New Roman" w:cs="Times New Roman"/>
                <w:sz w:val="24"/>
                <w:szCs w:val="24"/>
              </w:rPr>
            </w:pPr>
            <w:r w:rsidRPr="007B0780">
              <w:rPr>
                <w:rFonts w:ascii="Times New Roman" w:hAnsi="Times New Roman" w:cs="Times New Roman"/>
                <w:sz w:val="24"/>
                <w:szCs w:val="24"/>
              </w:rPr>
              <w:t>Добровольное согласие</w:t>
            </w:r>
          </w:p>
        </w:tc>
        <w:tc>
          <w:tcPr>
            <w:tcW w:w="6095" w:type="dxa"/>
            <w:vAlign w:val="center"/>
          </w:tcPr>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Наличие согласия клиента на перевод или наличие согласия клиента на перевод, полученного при отсутствии влияния обмана или злоупотребления доверием клиента со стороны третьих лиц.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информационно-телекоммуникационной сети Интернет.</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1.12.</w:t>
            </w:r>
          </w:p>
        </w:tc>
        <w:tc>
          <w:tcPr>
            <w:tcW w:w="2835" w:type="dxa"/>
            <w:vAlign w:val="center"/>
          </w:tcPr>
          <w:p w:rsidR="0027366B" w:rsidRPr="007B0780" w:rsidRDefault="0027366B" w:rsidP="00331342">
            <w:pPr>
              <w:pStyle w:val="TableParagraph"/>
              <w:spacing w:line="240" w:lineRule="auto"/>
              <w:ind w:left="135" w:right="142"/>
              <w:rPr>
                <w:rFonts w:ascii="Times New Roman" w:hAnsi="Times New Roman" w:cs="Times New Roman"/>
                <w:sz w:val="24"/>
                <w:szCs w:val="24"/>
              </w:rPr>
            </w:pPr>
            <w:r w:rsidRPr="007B0780">
              <w:rPr>
                <w:rFonts w:ascii="Times New Roman" w:hAnsi="Times New Roman" w:cs="Times New Roman"/>
                <w:sz w:val="24"/>
                <w:szCs w:val="24"/>
              </w:rPr>
              <w:t>Законный представитель</w:t>
            </w:r>
          </w:p>
        </w:tc>
        <w:tc>
          <w:tcPr>
            <w:tcW w:w="6095" w:type="dxa"/>
            <w:vAlign w:val="center"/>
          </w:tcPr>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Лицо, представляющее интересы клиента в силу полномочий, основанных на указании закона/акта уполномоченного государственного органа или органа местного самоуправления. </w:t>
            </w:r>
          </w:p>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Законными представителями являются: </w:t>
            </w:r>
          </w:p>
          <w:p w:rsidR="0027366B" w:rsidRPr="007B0780" w:rsidRDefault="0027366B" w:rsidP="00272264">
            <w:pPr>
              <w:pStyle w:val="TableParagraph"/>
              <w:numPr>
                <w:ilvl w:val="0"/>
                <w:numId w:val="11"/>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для несовершеннолетнего лица в возрасте до 14 лет </w:t>
            </w:r>
            <w:r w:rsidR="00260B33">
              <w:rPr>
                <w:rFonts w:ascii="Times New Roman" w:hAnsi="Times New Roman" w:cs="Times New Roman"/>
                <w:sz w:val="24"/>
                <w:szCs w:val="24"/>
              </w:rPr>
              <w:t xml:space="preserve">- </w:t>
            </w:r>
            <w:r w:rsidRPr="007B0780">
              <w:rPr>
                <w:rFonts w:ascii="Times New Roman" w:hAnsi="Times New Roman" w:cs="Times New Roman"/>
                <w:sz w:val="24"/>
                <w:szCs w:val="24"/>
              </w:rPr>
              <w:t xml:space="preserve">родитель, усыновитель, приемный родитель, опекун; </w:t>
            </w:r>
          </w:p>
          <w:p w:rsidR="0027366B" w:rsidRPr="007B0780" w:rsidRDefault="0027366B" w:rsidP="00272264">
            <w:pPr>
              <w:pStyle w:val="TableParagraph"/>
              <w:numPr>
                <w:ilvl w:val="0"/>
                <w:numId w:val="11"/>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для несовершеннолетнего лица в возрасте от 14 до 18 лет – родитель, усыновитель, приемный родитель, попечитель; </w:t>
            </w:r>
          </w:p>
          <w:p w:rsidR="0027366B" w:rsidRPr="007B0780" w:rsidRDefault="0027366B" w:rsidP="00272264">
            <w:pPr>
              <w:pStyle w:val="TableParagraph"/>
              <w:numPr>
                <w:ilvl w:val="0"/>
                <w:numId w:val="11"/>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для совершеннолетнего недееспособного клиента </w:t>
            </w:r>
            <w:r w:rsidR="00260B33">
              <w:rPr>
                <w:rFonts w:ascii="Times New Roman" w:hAnsi="Times New Roman" w:cs="Times New Roman"/>
                <w:sz w:val="24"/>
                <w:szCs w:val="24"/>
              </w:rPr>
              <w:t xml:space="preserve">- </w:t>
            </w:r>
            <w:r w:rsidRPr="007B0780">
              <w:rPr>
                <w:rFonts w:ascii="Times New Roman" w:hAnsi="Times New Roman" w:cs="Times New Roman"/>
                <w:sz w:val="24"/>
                <w:szCs w:val="24"/>
              </w:rPr>
              <w:t xml:space="preserve">опекун; </w:t>
            </w:r>
          </w:p>
          <w:p w:rsidR="0027366B" w:rsidRPr="007B0780" w:rsidRDefault="0027366B" w:rsidP="00272264">
            <w:pPr>
              <w:pStyle w:val="TableParagraph"/>
              <w:numPr>
                <w:ilvl w:val="0"/>
                <w:numId w:val="11"/>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для совершеннолетнего, ограниченно дееспособного клиента – попечитель.</w:t>
            </w:r>
          </w:p>
        </w:tc>
      </w:tr>
      <w:tr w:rsidR="0027366B" w:rsidRPr="007B0780" w:rsidTr="009E4E2A">
        <w:trPr>
          <w:trHeight w:val="626"/>
        </w:trPr>
        <w:tc>
          <w:tcPr>
            <w:tcW w:w="834" w:type="dxa"/>
            <w:vAlign w:val="center"/>
          </w:tcPr>
          <w:p w:rsidR="0027366B" w:rsidRPr="007B0780" w:rsidRDefault="0005301F" w:rsidP="0027366B">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1.13.</w:t>
            </w:r>
          </w:p>
        </w:tc>
        <w:tc>
          <w:tcPr>
            <w:tcW w:w="2835" w:type="dxa"/>
            <w:vAlign w:val="center"/>
          </w:tcPr>
          <w:p w:rsidR="0027366B" w:rsidRPr="007B0780" w:rsidRDefault="00E35E1A" w:rsidP="0027366B">
            <w:pPr>
              <w:pStyle w:val="TableParagraph"/>
              <w:spacing w:line="240" w:lineRule="auto"/>
              <w:ind w:left="135" w:right="142"/>
              <w:jc w:val="both"/>
              <w:rPr>
                <w:rFonts w:ascii="Times New Roman" w:hAnsi="Times New Roman" w:cs="Times New Roman"/>
                <w:sz w:val="24"/>
                <w:szCs w:val="24"/>
              </w:rPr>
            </w:pPr>
            <w:r>
              <w:rPr>
                <w:rFonts w:ascii="Times New Roman" w:hAnsi="Times New Roman" w:cs="Times New Roman"/>
                <w:sz w:val="24"/>
                <w:szCs w:val="24"/>
              </w:rPr>
              <w:t>З</w:t>
            </w:r>
            <w:r w:rsidRPr="007B0780">
              <w:rPr>
                <w:rFonts w:ascii="Times New Roman" w:hAnsi="Times New Roman" w:cs="Times New Roman"/>
                <w:sz w:val="24"/>
                <w:szCs w:val="24"/>
              </w:rPr>
              <w:t>аявление на перевод</w:t>
            </w:r>
            <w:r w:rsidR="004B27E9">
              <w:rPr>
                <w:rFonts w:ascii="Times New Roman" w:hAnsi="Times New Roman" w:cs="Times New Roman"/>
                <w:sz w:val="24"/>
                <w:szCs w:val="24"/>
              </w:rPr>
              <w:t xml:space="preserve"> (</w:t>
            </w:r>
            <w:r>
              <w:rPr>
                <w:rFonts w:ascii="Times New Roman" w:hAnsi="Times New Roman" w:cs="Times New Roman"/>
                <w:sz w:val="24"/>
                <w:szCs w:val="24"/>
              </w:rPr>
              <w:t>распоряжение</w:t>
            </w:r>
            <w:r w:rsidR="0027366B" w:rsidRPr="007B0780">
              <w:rPr>
                <w:rFonts w:ascii="Times New Roman" w:hAnsi="Times New Roman" w:cs="Times New Roman"/>
                <w:sz w:val="24"/>
                <w:szCs w:val="24"/>
              </w:rPr>
              <w:t>)</w:t>
            </w:r>
          </w:p>
        </w:tc>
        <w:tc>
          <w:tcPr>
            <w:tcW w:w="6095" w:type="dxa"/>
            <w:vAlign w:val="center"/>
          </w:tcPr>
          <w:p w:rsidR="0027366B" w:rsidRPr="007B0780" w:rsidRDefault="0027366B"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Письменное заявление и иной документ плательщика о проведении перечисления денежных средств Банком </w:t>
            </w:r>
            <w:r w:rsidRPr="007B0780">
              <w:rPr>
                <w:rFonts w:ascii="Times New Roman" w:hAnsi="Times New Roman" w:cs="Times New Roman"/>
                <w:color w:val="000000"/>
                <w:sz w:val="24"/>
                <w:szCs w:val="24"/>
              </w:rPr>
              <w:t>по банковским счетам физических лиц и без открытия банковских счетов</w:t>
            </w:r>
            <w:r w:rsidRPr="007B0780">
              <w:rPr>
                <w:rFonts w:ascii="Times New Roman" w:hAnsi="Times New Roman" w:cs="Times New Roman"/>
                <w:sz w:val="24"/>
                <w:szCs w:val="24"/>
              </w:rPr>
              <w:t xml:space="preserve"> в пользу юридического или физического лица, не связанного с осуществлением предпринимательской деятельности, на основании которого Банк оформляет </w:t>
            </w:r>
            <w:r w:rsidR="004B27E9">
              <w:rPr>
                <w:rFonts w:ascii="Times New Roman" w:hAnsi="Times New Roman" w:cs="Times New Roman"/>
                <w:sz w:val="24"/>
                <w:szCs w:val="24"/>
              </w:rPr>
              <w:t>платежный</w:t>
            </w:r>
            <w:r w:rsidRPr="007B0780">
              <w:rPr>
                <w:rFonts w:ascii="Times New Roman" w:hAnsi="Times New Roman" w:cs="Times New Roman"/>
                <w:sz w:val="24"/>
                <w:szCs w:val="24"/>
              </w:rPr>
              <w:t xml:space="preserve"> документ, для осуществления </w:t>
            </w:r>
            <w:r w:rsidR="004B27E9">
              <w:rPr>
                <w:rFonts w:ascii="Times New Roman" w:hAnsi="Times New Roman" w:cs="Times New Roman"/>
                <w:sz w:val="24"/>
                <w:szCs w:val="24"/>
              </w:rPr>
              <w:t>п</w:t>
            </w:r>
            <w:r w:rsidRPr="007B0780">
              <w:rPr>
                <w:rFonts w:ascii="Times New Roman" w:hAnsi="Times New Roman" w:cs="Times New Roman"/>
                <w:sz w:val="24"/>
                <w:szCs w:val="24"/>
              </w:rPr>
              <w:t>еревода в соответствии с действующим законодательством Российской Федерации.</w:t>
            </w:r>
            <w:r w:rsidR="009E4E2A">
              <w:rPr>
                <w:rFonts w:ascii="Times New Roman" w:hAnsi="Times New Roman" w:cs="Times New Roman"/>
                <w:sz w:val="24"/>
                <w:szCs w:val="24"/>
              </w:rPr>
              <w:t xml:space="preserve"> (Приложения 1, 2, 3, 4)</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1.14.</w:t>
            </w:r>
          </w:p>
        </w:tc>
        <w:tc>
          <w:tcPr>
            <w:tcW w:w="2835" w:type="dxa"/>
            <w:vAlign w:val="center"/>
          </w:tcPr>
          <w:p w:rsidR="00FF32A9" w:rsidRDefault="00FF32A9" w:rsidP="00331342">
            <w:pPr>
              <w:pStyle w:val="TableParagraph"/>
              <w:spacing w:line="240" w:lineRule="auto"/>
              <w:ind w:left="135" w:right="142"/>
              <w:rPr>
                <w:rFonts w:ascii="Times New Roman" w:hAnsi="Times New Roman" w:cs="Times New Roman"/>
                <w:sz w:val="24"/>
                <w:szCs w:val="24"/>
              </w:rPr>
            </w:pPr>
            <w:r>
              <w:rPr>
                <w:rFonts w:ascii="Times New Roman" w:hAnsi="Times New Roman" w:cs="Times New Roman"/>
                <w:sz w:val="24"/>
                <w:szCs w:val="24"/>
              </w:rPr>
              <w:t>Заявление на периодическое перечисление</w:t>
            </w:r>
          </w:p>
        </w:tc>
        <w:tc>
          <w:tcPr>
            <w:tcW w:w="6095" w:type="dxa"/>
            <w:vAlign w:val="center"/>
          </w:tcPr>
          <w:p w:rsidR="009E4E2A" w:rsidRDefault="00FF32A9" w:rsidP="00272264">
            <w:pPr>
              <w:pStyle w:val="TableParagraph"/>
              <w:spacing w:line="240" w:lineRule="auto"/>
              <w:ind w:left="142" w:right="152"/>
              <w:jc w:val="both"/>
              <w:rPr>
                <w:rFonts w:ascii="Times New Roman" w:hAnsi="Times New Roman" w:cs="Times New Roman"/>
                <w:sz w:val="24"/>
                <w:szCs w:val="24"/>
              </w:rPr>
            </w:pPr>
            <w:r>
              <w:rPr>
                <w:rFonts w:ascii="Times New Roman" w:hAnsi="Times New Roman" w:cs="Times New Roman"/>
                <w:sz w:val="24"/>
                <w:szCs w:val="24"/>
              </w:rPr>
              <w:t>Письменное заявление клиента дающее право Банку без личного присутствия клиента переводит денежные средства со счета клиента по реквизитам, указанным в заявлении, а также проведение операций не позднее срока установленного данным заявлением.</w:t>
            </w:r>
          </w:p>
          <w:p w:rsidR="00FF32A9" w:rsidRPr="007B0780" w:rsidRDefault="009E4E2A" w:rsidP="00272264">
            <w:pPr>
              <w:pStyle w:val="TableParagraph"/>
              <w:spacing w:line="240" w:lineRule="auto"/>
              <w:ind w:left="142" w:right="152"/>
              <w:jc w:val="both"/>
              <w:rPr>
                <w:rFonts w:ascii="Times New Roman" w:hAnsi="Times New Roman" w:cs="Times New Roman"/>
                <w:sz w:val="24"/>
                <w:szCs w:val="24"/>
              </w:rPr>
            </w:pPr>
            <w:r>
              <w:rPr>
                <w:rFonts w:ascii="Times New Roman" w:hAnsi="Times New Roman" w:cs="Times New Roman"/>
                <w:sz w:val="24"/>
                <w:szCs w:val="24"/>
              </w:rPr>
              <w:t>(Приложение 5)</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1.15.</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E35E1A">
              <w:rPr>
                <w:rFonts w:ascii="Times New Roman" w:eastAsiaTheme="minorHAnsi" w:hAnsi="Times New Roman" w:cs="Times New Roman"/>
                <w:sz w:val="24"/>
                <w:szCs w:val="24"/>
              </w:rPr>
              <w:t>Идентификация клиента - физического лица</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E35E1A">
              <w:rPr>
                <w:rFonts w:ascii="Times New Roman" w:hAnsi="Times New Roman" w:cs="Times New Roman"/>
                <w:sz w:val="24"/>
                <w:szCs w:val="24"/>
              </w:rPr>
              <w:t xml:space="preserve">Банк в случаях, установленных законодательством РФ, проводит идентификацию клиента  / выгодоприобретателя (в случае, если клиент действует к выгоде третьего лица,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для чего запрашивает сведения и документы, предусмотренные настоящими Правилам, а также информацию и документы, позволяющие установить выгодоприобретателей. </w:t>
            </w:r>
          </w:p>
        </w:tc>
      </w:tr>
      <w:tr w:rsidR="00FF32A9" w:rsidRPr="007B0780" w:rsidTr="00331342">
        <w:trPr>
          <w:trHeight w:val="274"/>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lastRenderedPageBreak/>
              <w:t>1.16.</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Извещение-квитанция</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Официальное письменное уведомление о необходимости выполнения определенных действий, внесения платежей.</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1.17.</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Клиент</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При совместном упоминании отравитель и получатель перевода.</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1.18.</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Комиссия за перевод / Комиссия</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Денежное вознаграждение за осуществление перевода, уплачиваемое плательщиком в момент отправления перевода дополнительно к сумме перевода.</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1.19</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Недостаточность денежных средств на счете</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Отсутствие денежных средств на счете, либо наличие на счете клиента денежных средств, недостаточных для полного исполнения предъявленных распоряжений.</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1.20</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Нерезиденты</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 xml:space="preserve">Физические лица, не являющиеся резидентами </w:t>
            </w:r>
            <w:r w:rsidRPr="007B0780">
              <w:rPr>
                <w:rFonts w:ascii="Times New Roman" w:hAnsi="Times New Roman" w:cs="Times New Roman"/>
                <w:sz w:val="24"/>
                <w:szCs w:val="24"/>
              </w:rPr>
              <w:t>в соответствии с законодательством РФ.</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1.21.</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Номер мобильного телефона / Номер телефона</w:t>
            </w:r>
          </w:p>
        </w:tc>
        <w:tc>
          <w:tcPr>
            <w:tcW w:w="6095" w:type="dxa"/>
            <w:vAlign w:val="center"/>
          </w:tcPr>
          <w:p w:rsidR="00FF32A9" w:rsidRPr="007B0780" w:rsidRDefault="00FF32A9" w:rsidP="00272264">
            <w:pPr>
              <w:pStyle w:val="TableParagraph"/>
              <w:spacing w:line="240" w:lineRule="auto"/>
              <w:ind w:left="142" w:right="152"/>
              <w:jc w:val="both"/>
              <w:rPr>
                <w:rFonts w:ascii="Times New Roman" w:eastAsiaTheme="minorHAnsi" w:hAnsi="Times New Roman" w:cs="Times New Roman"/>
                <w:sz w:val="24"/>
                <w:szCs w:val="24"/>
              </w:rPr>
            </w:pPr>
            <w:r w:rsidRPr="007B0780">
              <w:rPr>
                <w:rFonts w:ascii="Times New Roman" w:hAnsi="Times New Roman" w:cs="Times New Roman"/>
                <w:sz w:val="24"/>
                <w:szCs w:val="24"/>
              </w:rPr>
              <w:t>Абонентский номер телефонной связи. Предоставляя номера телефонов, клиент подтверждает, что плательщик и получатель являются пользователями услуг связи (абонентами) предоставленных номеров телефона, и что номера телефонов не зарегистрированы на других физических или юридических лиц.</w:t>
            </w:r>
          </w:p>
        </w:tc>
      </w:tr>
      <w:tr w:rsidR="00FF32A9" w:rsidRPr="007B0780" w:rsidTr="009E4E2A">
        <w:trPr>
          <w:trHeight w:val="278"/>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1.22.</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eastAsiaTheme="minorHAnsi" w:hAnsi="Times New Roman" w:cs="Times New Roman"/>
                <w:bCs/>
                <w:sz w:val="24"/>
                <w:szCs w:val="24"/>
              </w:rPr>
              <w:t>Окончательность перевода денежных средств</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eastAsiaTheme="minorHAnsi" w:hAnsi="Times New Roman" w:cs="Times New Roman"/>
                <w:bCs/>
                <w:sz w:val="24"/>
                <w:szCs w:val="24"/>
              </w:rPr>
              <w:t>Характеристика перевода денежных средств, обозначающая предоставление денежных средств получателю средств в определенный момент времени.</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1.23.</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Платежная система</w:t>
            </w:r>
          </w:p>
        </w:tc>
        <w:tc>
          <w:tcPr>
            <w:tcW w:w="6095" w:type="dxa"/>
            <w:vAlign w:val="center"/>
          </w:tcPr>
          <w:p w:rsidR="00FF32A9" w:rsidRPr="007B0780" w:rsidRDefault="00FF32A9" w:rsidP="00272264">
            <w:pPr>
              <w:widowControl/>
              <w:adjustRightInd w:val="0"/>
              <w:ind w:left="142"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Совокупность организаций, взаимодействующих по правилам платежной системы в целях осуществления перевода денежных средств.</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1.24.</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 xml:space="preserve">Плательщик (отправитель) </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Физическое лицо, за исключение</w:t>
            </w:r>
            <w:r w:rsidR="008069CC">
              <w:rPr>
                <w:rFonts w:ascii="Times New Roman" w:hAnsi="Times New Roman" w:cs="Times New Roman"/>
                <w:sz w:val="24"/>
                <w:szCs w:val="24"/>
              </w:rPr>
              <w:t>м</w:t>
            </w:r>
            <w:r w:rsidRPr="007B0780">
              <w:rPr>
                <w:rFonts w:ascii="Times New Roman" w:hAnsi="Times New Roman" w:cs="Times New Roman"/>
                <w:sz w:val="24"/>
                <w:szCs w:val="24"/>
              </w:rPr>
              <w:t xml:space="preserve"> физических лиц </w:t>
            </w:r>
            <w:r w:rsidRPr="007B0780">
              <w:rPr>
                <w:rFonts w:ascii="Times New Roman" w:hAnsi="Times New Roman" w:cs="Times New Roman"/>
                <w:color w:val="000000"/>
                <w:sz w:val="24"/>
                <w:szCs w:val="24"/>
                <w:shd w:val="clear" w:color="auto" w:fill="FFFFFF"/>
              </w:rPr>
              <w:t>осуществляющи</w:t>
            </w:r>
            <w:r w:rsidR="008069CC">
              <w:rPr>
                <w:rFonts w:ascii="Times New Roman" w:hAnsi="Times New Roman" w:cs="Times New Roman"/>
                <w:color w:val="000000"/>
                <w:sz w:val="24"/>
                <w:szCs w:val="24"/>
                <w:shd w:val="clear" w:color="auto" w:fill="FFFFFF"/>
              </w:rPr>
              <w:t>х</w:t>
            </w:r>
            <w:r w:rsidRPr="007B0780">
              <w:rPr>
                <w:rFonts w:ascii="Times New Roman" w:hAnsi="Times New Roman" w:cs="Times New Roman"/>
                <w:color w:val="000000"/>
                <w:sz w:val="24"/>
                <w:szCs w:val="24"/>
                <w:shd w:val="clear" w:color="auto" w:fill="FFFFFF"/>
              </w:rPr>
              <w:t> предпринимательскую деятельность, адвокаты, нотариусы и иные физические лица, осуществляющи</w:t>
            </w:r>
            <w:r w:rsidR="008069CC">
              <w:rPr>
                <w:rFonts w:ascii="Times New Roman" w:hAnsi="Times New Roman" w:cs="Times New Roman"/>
                <w:color w:val="000000"/>
                <w:sz w:val="24"/>
                <w:szCs w:val="24"/>
                <w:shd w:val="clear" w:color="auto" w:fill="FFFFFF"/>
              </w:rPr>
              <w:t>е</w:t>
            </w:r>
            <w:r w:rsidRPr="007B0780">
              <w:rPr>
                <w:rFonts w:ascii="Times New Roman" w:hAnsi="Times New Roman" w:cs="Times New Roman"/>
                <w:color w:val="000000"/>
                <w:sz w:val="24"/>
                <w:szCs w:val="24"/>
                <w:shd w:val="clear" w:color="auto" w:fill="FFFFFF"/>
              </w:rPr>
              <w:t xml:space="preserve"> профессиональную деятельность, предоставляющий денежные средства для их перевода получателю.</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1.25.</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Получатель</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Юридическое или физическое лицо, в пользу которого осуществляется перевод</w:t>
            </w:r>
            <w:r>
              <w:rPr>
                <w:rFonts w:ascii="Times New Roman" w:hAnsi="Times New Roman" w:cs="Times New Roman"/>
                <w:sz w:val="24"/>
                <w:szCs w:val="24"/>
              </w:rPr>
              <w:t>.</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1.26.</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Правила/Условия</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3B6CA5">
              <w:rPr>
                <w:rFonts w:ascii="Times New Roman" w:hAnsi="Times New Roman" w:cs="Times New Roman"/>
                <w:bCs/>
                <w:color w:val="000000" w:themeColor="text1"/>
                <w:sz w:val="24"/>
                <w:szCs w:val="24"/>
              </w:rPr>
              <w:t>Правила и</w:t>
            </w:r>
            <w:r w:rsidRPr="007B0780">
              <w:rPr>
                <w:rFonts w:ascii="Times New Roman" w:hAnsi="Times New Roman" w:cs="Times New Roman"/>
                <w:color w:val="000000" w:themeColor="text1"/>
                <w:sz w:val="24"/>
                <w:szCs w:val="24"/>
              </w:rPr>
              <w:t xml:space="preserve"> условия осуществления операций по переводу денежных средств по поручению физическими лицами в Банке «Нальчик» ООО.</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1.27.</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Резиденты</w:t>
            </w:r>
          </w:p>
        </w:tc>
        <w:tc>
          <w:tcPr>
            <w:tcW w:w="6095" w:type="dxa"/>
            <w:vAlign w:val="center"/>
          </w:tcPr>
          <w:p w:rsidR="00FF32A9" w:rsidRPr="007B0780" w:rsidRDefault="00FF32A9" w:rsidP="00272264">
            <w:pPr>
              <w:pStyle w:val="a4"/>
              <w:widowControl/>
              <w:numPr>
                <w:ilvl w:val="0"/>
                <w:numId w:val="1"/>
              </w:numPr>
              <w:tabs>
                <w:tab w:val="left" w:pos="415"/>
              </w:tabs>
              <w:adjustRightInd w:val="0"/>
              <w:ind w:left="142" w:right="152" w:firstLine="0"/>
              <w:jc w:val="both"/>
              <w:rPr>
                <w:rFonts w:ascii="Times New Roman" w:eastAsiaTheme="minorHAnsi" w:hAnsi="Times New Roman" w:cs="Times New Roman"/>
                <w:color w:val="000000" w:themeColor="text1"/>
                <w:sz w:val="24"/>
                <w:szCs w:val="24"/>
              </w:rPr>
            </w:pPr>
            <w:r w:rsidRPr="007B0780">
              <w:rPr>
                <w:rFonts w:ascii="Times New Roman" w:eastAsiaTheme="minorHAnsi" w:hAnsi="Times New Roman" w:cs="Times New Roman"/>
                <w:color w:val="000000" w:themeColor="text1"/>
                <w:sz w:val="24"/>
                <w:szCs w:val="24"/>
              </w:rPr>
              <w:t xml:space="preserve">Физические лица, являющиеся </w:t>
            </w:r>
            <w:hyperlink r:id="rId8" w:history="1">
              <w:r w:rsidRPr="007B0780">
                <w:rPr>
                  <w:rFonts w:ascii="Times New Roman" w:eastAsiaTheme="minorHAnsi" w:hAnsi="Times New Roman" w:cs="Times New Roman"/>
                  <w:color w:val="000000" w:themeColor="text1"/>
                  <w:sz w:val="24"/>
                  <w:szCs w:val="24"/>
                </w:rPr>
                <w:t>гражданами</w:t>
              </w:r>
            </w:hyperlink>
            <w:r w:rsidRPr="007B0780">
              <w:rPr>
                <w:rFonts w:ascii="Times New Roman" w:eastAsiaTheme="minorHAnsi" w:hAnsi="Times New Roman" w:cs="Times New Roman"/>
                <w:color w:val="000000" w:themeColor="text1"/>
                <w:sz w:val="24"/>
                <w:szCs w:val="24"/>
              </w:rPr>
              <w:t xml:space="preserve"> Российской Федерации.</w:t>
            </w:r>
          </w:p>
          <w:p w:rsidR="00FF32A9" w:rsidRPr="007B0780" w:rsidRDefault="00FF32A9" w:rsidP="00272264">
            <w:pPr>
              <w:pStyle w:val="a4"/>
              <w:widowControl/>
              <w:numPr>
                <w:ilvl w:val="0"/>
                <w:numId w:val="1"/>
              </w:numPr>
              <w:tabs>
                <w:tab w:val="left" w:pos="415"/>
              </w:tabs>
              <w:adjustRightInd w:val="0"/>
              <w:ind w:left="142" w:right="152" w:firstLine="0"/>
              <w:jc w:val="both"/>
              <w:rPr>
                <w:rFonts w:ascii="Times New Roman" w:hAnsi="Times New Roman" w:cs="Times New Roman"/>
                <w:sz w:val="24"/>
                <w:szCs w:val="24"/>
              </w:rPr>
            </w:pPr>
            <w:r w:rsidRPr="007B0780">
              <w:rPr>
                <w:rFonts w:ascii="Times New Roman" w:eastAsiaTheme="minorHAnsi" w:hAnsi="Times New Roman" w:cs="Times New Roman"/>
                <w:color w:val="000000" w:themeColor="text1"/>
                <w:sz w:val="24"/>
                <w:szCs w:val="24"/>
              </w:rPr>
              <w:t xml:space="preserve">Постоянно проживающие в Российской Федерации на основании вида на жительство, предусмотренного </w:t>
            </w:r>
            <w:hyperlink r:id="rId9" w:history="1">
              <w:r w:rsidRPr="007B0780">
                <w:rPr>
                  <w:rFonts w:ascii="Times New Roman" w:eastAsiaTheme="minorHAnsi" w:hAnsi="Times New Roman" w:cs="Times New Roman"/>
                  <w:color w:val="000000" w:themeColor="text1"/>
                  <w:sz w:val="24"/>
                  <w:szCs w:val="24"/>
                </w:rPr>
                <w:t>законодательством</w:t>
              </w:r>
            </w:hyperlink>
            <w:r w:rsidRPr="007B0780">
              <w:rPr>
                <w:rFonts w:ascii="Times New Roman" w:eastAsiaTheme="minorHAnsi" w:hAnsi="Times New Roman" w:cs="Times New Roman"/>
                <w:color w:val="000000" w:themeColor="text1"/>
                <w:sz w:val="24"/>
                <w:szCs w:val="24"/>
              </w:rPr>
              <w:t xml:space="preserve"> Российской Федерации, иностранные граждане и лица без гражданства.</w:t>
            </w:r>
          </w:p>
        </w:tc>
      </w:tr>
      <w:tr w:rsidR="00A643A3" w:rsidRPr="007B0780" w:rsidTr="009E4E2A">
        <w:trPr>
          <w:trHeight w:val="626"/>
        </w:trPr>
        <w:tc>
          <w:tcPr>
            <w:tcW w:w="834" w:type="dxa"/>
            <w:vAlign w:val="center"/>
          </w:tcPr>
          <w:p w:rsidR="00A643A3" w:rsidRPr="007B0780" w:rsidRDefault="00A643A3" w:rsidP="00FF32A9">
            <w:pPr>
              <w:pStyle w:val="TableParagraph"/>
              <w:spacing w:line="240" w:lineRule="auto"/>
              <w:ind w:left="135" w:right="98"/>
              <w:jc w:val="center"/>
              <w:rPr>
                <w:rFonts w:ascii="Times New Roman" w:hAnsi="Times New Roman" w:cs="Times New Roman"/>
                <w:sz w:val="24"/>
                <w:szCs w:val="24"/>
              </w:rPr>
            </w:pPr>
            <w:r>
              <w:rPr>
                <w:rFonts w:ascii="Times New Roman" w:hAnsi="Times New Roman" w:cs="Times New Roman"/>
                <w:sz w:val="24"/>
                <w:szCs w:val="24"/>
              </w:rPr>
              <w:t>1.28.</w:t>
            </w:r>
          </w:p>
        </w:tc>
        <w:tc>
          <w:tcPr>
            <w:tcW w:w="2835" w:type="dxa"/>
            <w:vAlign w:val="center"/>
          </w:tcPr>
          <w:p w:rsidR="00A643A3" w:rsidRPr="007B0780" w:rsidRDefault="00A643A3" w:rsidP="00FF32A9">
            <w:pPr>
              <w:pStyle w:val="TableParagraph"/>
              <w:spacing w:line="240" w:lineRule="auto"/>
              <w:ind w:left="135" w:right="142"/>
              <w:jc w:val="both"/>
              <w:rPr>
                <w:rFonts w:ascii="Times New Roman" w:hAnsi="Times New Roman" w:cs="Times New Roman"/>
                <w:sz w:val="24"/>
                <w:szCs w:val="24"/>
              </w:rPr>
            </w:pPr>
            <w:r>
              <w:rPr>
                <w:rFonts w:ascii="Times New Roman" w:hAnsi="Times New Roman" w:cs="Times New Roman"/>
                <w:sz w:val="24"/>
                <w:szCs w:val="24"/>
              </w:rPr>
              <w:t>Реестр контролируемы</w:t>
            </w:r>
            <w:r w:rsidR="006C019D">
              <w:rPr>
                <w:rFonts w:ascii="Times New Roman" w:hAnsi="Times New Roman" w:cs="Times New Roman"/>
                <w:sz w:val="24"/>
                <w:szCs w:val="24"/>
              </w:rPr>
              <w:t>х</w:t>
            </w:r>
            <w:r>
              <w:rPr>
                <w:rFonts w:ascii="Times New Roman" w:hAnsi="Times New Roman" w:cs="Times New Roman"/>
                <w:sz w:val="24"/>
                <w:szCs w:val="24"/>
              </w:rPr>
              <w:t xml:space="preserve"> лиц</w:t>
            </w:r>
          </w:p>
        </w:tc>
        <w:tc>
          <w:tcPr>
            <w:tcW w:w="6095" w:type="dxa"/>
            <w:vAlign w:val="center"/>
          </w:tcPr>
          <w:p w:rsidR="00A643A3" w:rsidRPr="007B0780" w:rsidRDefault="006C019D" w:rsidP="00272264">
            <w:pPr>
              <w:widowControl/>
              <w:adjustRightInd w:val="0"/>
              <w:ind w:left="139" w:right="15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sz w:val="24"/>
                <w:szCs w:val="24"/>
              </w:rPr>
              <w:t>Учет иностранных граждан, находящихся в 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реестр контролируемых лиц.</w:t>
            </w:r>
          </w:p>
        </w:tc>
      </w:tr>
      <w:tr w:rsidR="00FF32A9" w:rsidRPr="007B0780" w:rsidTr="009E4E2A">
        <w:trPr>
          <w:trHeight w:val="626"/>
        </w:trPr>
        <w:tc>
          <w:tcPr>
            <w:tcW w:w="834" w:type="dxa"/>
            <w:vAlign w:val="center"/>
          </w:tcPr>
          <w:p w:rsidR="00FF32A9" w:rsidRPr="007B0780" w:rsidRDefault="00FF32A9" w:rsidP="006C019D">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1.2</w:t>
            </w:r>
            <w:r w:rsidR="00A643A3">
              <w:rPr>
                <w:rFonts w:ascii="Times New Roman" w:hAnsi="Times New Roman" w:cs="Times New Roman"/>
                <w:sz w:val="24"/>
                <w:szCs w:val="24"/>
              </w:rPr>
              <w:t>9</w:t>
            </w:r>
            <w:r w:rsidRPr="007B0780">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Сайт Банка</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Официальный сайт Банка в сети Интернет по адресу: </w:t>
            </w:r>
            <w:hyperlink r:id="rId10"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sidRPr="007B0780">
              <w:rPr>
                <w:rFonts w:ascii="Times New Roman" w:hAnsi="Times New Roman" w:cs="Times New Roman"/>
                <w:sz w:val="24"/>
                <w:szCs w:val="24"/>
              </w:rPr>
              <w:t>1.</w:t>
            </w:r>
            <w:r w:rsidR="006C019D">
              <w:rPr>
                <w:rFonts w:ascii="Times New Roman" w:hAnsi="Times New Roman" w:cs="Times New Roman"/>
                <w:sz w:val="24"/>
                <w:szCs w:val="24"/>
              </w:rPr>
              <w:t>30</w:t>
            </w:r>
            <w:r w:rsidRPr="007B0780">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Счет</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Банковский счет/вклад, открытый Банком клиенту на основании заключенного договора текущего банковского счета / договора банковского вклада.</w:t>
            </w:r>
          </w:p>
        </w:tc>
      </w:tr>
      <w:tr w:rsidR="00FF32A9" w:rsidRPr="007B0780" w:rsidTr="009E4E2A">
        <w:trPr>
          <w:trHeight w:val="273"/>
        </w:trPr>
        <w:tc>
          <w:tcPr>
            <w:tcW w:w="834" w:type="dxa"/>
            <w:vAlign w:val="center"/>
          </w:tcPr>
          <w:p w:rsidR="00FF32A9" w:rsidRPr="007B0780" w:rsidRDefault="00AD0926" w:rsidP="00FF32A9">
            <w:pPr>
              <w:pStyle w:val="TableParagraph"/>
              <w:spacing w:line="240" w:lineRule="auto"/>
              <w:ind w:left="135" w:right="98"/>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Стороны</w:t>
            </w:r>
          </w:p>
        </w:tc>
        <w:tc>
          <w:tcPr>
            <w:tcW w:w="6095" w:type="dxa"/>
            <w:vAlign w:val="center"/>
          </w:tcPr>
          <w:p w:rsidR="00FF32A9" w:rsidRPr="007B0780" w:rsidRDefault="00FF32A9" w:rsidP="00272264">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Клиент</w:t>
            </w:r>
            <w:r w:rsidR="00AD0926">
              <w:rPr>
                <w:rFonts w:ascii="Times New Roman" w:hAnsi="Times New Roman" w:cs="Times New Roman"/>
                <w:sz w:val="24"/>
                <w:szCs w:val="24"/>
              </w:rPr>
              <w:t>- физическое лицо</w:t>
            </w:r>
            <w:r w:rsidRPr="007B0780">
              <w:rPr>
                <w:rFonts w:ascii="Times New Roman" w:hAnsi="Times New Roman" w:cs="Times New Roman"/>
                <w:sz w:val="24"/>
                <w:szCs w:val="24"/>
              </w:rPr>
              <w:t xml:space="preserve"> и Банк</w:t>
            </w:r>
            <w:r w:rsidR="00AD0926">
              <w:rPr>
                <w:rFonts w:ascii="Times New Roman" w:hAnsi="Times New Roman" w:cs="Times New Roman"/>
                <w:sz w:val="24"/>
                <w:szCs w:val="24"/>
              </w:rPr>
              <w:t xml:space="preserve"> «Нальчик» ООО</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Pr>
                <w:rFonts w:ascii="Times New Roman" w:hAnsi="Times New Roman" w:cs="Times New Roman"/>
                <w:sz w:val="24"/>
                <w:szCs w:val="24"/>
              </w:rPr>
              <w:t>1.3</w:t>
            </w:r>
            <w:r w:rsidR="00AD0926">
              <w:rPr>
                <w:rFonts w:ascii="Times New Roman" w:hAnsi="Times New Roman" w:cs="Times New Roman"/>
                <w:sz w:val="24"/>
                <w:szCs w:val="24"/>
              </w:rPr>
              <w:t>2</w:t>
            </w:r>
            <w:r>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Тарифы на услуги</w:t>
            </w:r>
          </w:p>
        </w:tc>
        <w:tc>
          <w:tcPr>
            <w:tcW w:w="6095" w:type="dxa"/>
            <w:vAlign w:val="center"/>
          </w:tcPr>
          <w:p w:rsidR="00FF32A9" w:rsidRPr="007B0780" w:rsidRDefault="00FF32A9" w:rsidP="00272264">
            <w:pPr>
              <w:ind w:left="142" w:right="152"/>
              <w:jc w:val="both"/>
              <w:rPr>
                <w:rFonts w:ascii="Times New Roman" w:hAnsi="Times New Roman" w:cs="Times New Roman"/>
                <w:sz w:val="24"/>
                <w:szCs w:val="24"/>
              </w:rPr>
            </w:pPr>
            <w:r w:rsidRPr="007B0780">
              <w:rPr>
                <w:rFonts w:ascii="Times New Roman" w:hAnsi="Times New Roman" w:cs="Times New Roman"/>
                <w:sz w:val="24"/>
                <w:szCs w:val="24"/>
              </w:rPr>
              <w:t>Тарифы за расчетно-кассовое обслуживание и оказание других услуг клиентам банка – юридическим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физическим лицам по операциям в рублях Российской Федерации и в иностранной валюте.</w:t>
            </w:r>
          </w:p>
        </w:tc>
      </w:tr>
      <w:tr w:rsidR="00FF32A9" w:rsidRPr="007B0780" w:rsidTr="009E4E2A">
        <w:trPr>
          <w:trHeight w:val="626"/>
        </w:trPr>
        <w:tc>
          <w:tcPr>
            <w:tcW w:w="834" w:type="dxa"/>
            <w:vAlign w:val="center"/>
          </w:tcPr>
          <w:p w:rsidR="00FF32A9" w:rsidRPr="007B0780" w:rsidRDefault="00FF32A9" w:rsidP="00FF32A9">
            <w:pPr>
              <w:pStyle w:val="TableParagraph"/>
              <w:spacing w:line="240" w:lineRule="auto"/>
              <w:ind w:left="135" w:right="98"/>
              <w:jc w:val="center"/>
              <w:rPr>
                <w:rFonts w:ascii="Times New Roman" w:hAnsi="Times New Roman" w:cs="Times New Roman"/>
                <w:sz w:val="24"/>
                <w:szCs w:val="24"/>
              </w:rPr>
            </w:pPr>
            <w:r>
              <w:rPr>
                <w:rFonts w:ascii="Times New Roman" w:hAnsi="Times New Roman" w:cs="Times New Roman"/>
                <w:sz w:val="24"/>
                <w:szCs w:val="24"/>
              </w:rPr>
              <w:t>1.3</w:t>
            </w:r>
            <w:r w:rsidR="00AD0926">
              <w:rPr>
                <w:rFonts w:ascii="Times New Roman" w:hAnsi="Times New Roman" w:cs="Times New Roman"/>
                <w:sz w:val="24"/>
                <w:szCs w:val="24"/>
              </w:rPr>
              <w:t>3</w:t>
            </w:r>
            <w:r>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spacing w:line="240" w:lineRule="auto"/>
              <w:ind w:left="135" w:right="142"/>
              <w:jc w:val="both"/>
              <w:rPr>
                <w:rFonts w:ascii="Times New Roman" w:hAnsi="Times New Roman" w:cs="Times New Roman"/>
                <w:sz w:val="24"/>
                <w:szCs w:val="24"/>
              </w:rPr>
            </w:pPr>
            <w:r w:rsidRPr="007B0780">
              <w:rPr>
                <w:rFonts w:ascii="Times New Roman" w:hAnsi="Times New Roman" w:cs="Times New Roman"/>
                <w:sz w:val="24"/>
                <w:szCs w:val="24"/>
              </w:rPr>
              <w:t>Иные термины</w:t>
            </w:r>
          </w:p>
        </w:tc>
        <w:tc>
          <w:tcPr>
            <w:tcW w:w="6095" w:type="dxa"/>
            <w:vAlign w:val="center"/>
          </w:tcPr>
          <w:p w:rsidR="00FF32A9" w:rsidRPr="007B0780" w:rsidRDefault="00FF32A9" w:rsidP="00272264">
            <w:pPr>
              <w:ind w:left="142" w:right="152"/>
              <w:jc w:val="both"/>
              <w:rPr>
                <w:rFonts w:ascii="Times New Roman" w:hAnsi="Times New Roman" w:cs="Times New Roman"/>
                <w:sz w:val="24"/>
                <w:szCs w:val="24"/>
              </w:rPr>
            </w:pPr>
            <w:r w:rsidRPr="007B0780">
              <w:rPr>
                <w:rFonts w:ascii="Times New Roman" w:hAnsi="Times New Roman" w:cs="Times New Roman"/>
                <w:sz w:val="24"/>
                <w:szCs w:val="24"/>
              </w:rPr>
              <w:t>Термины, используемые в Правилах, применяются в значении, установленном Федеральным законом 161-ФЗ</w:t>
            </w:r>
            <w:r w:rsidRPr="007B0780">
              <w:rPr>
                <w:rStyle w:val="ab"/>
                <w:rFonts w:ascii="Times New Roman" w:hAnsi="Times New Roman" w:cs="Times New Roman"/>
                <w:sz w:val="24"/>
                <w:szCs w:val="24"/>
              </w:rPr>
              <w:footnoteReference w:id="2"/>
            </w:r>
            <w:r w:rsidRPr="007B0780">
              <w:rPr>
                <w:rFonts w:ascii="Times New Roman" w:hAnsi="Times New Roman" w:cs="Times New Roman"/>
                <w:sz w:val="24"/>
                <w:szCs w:val="24"/>
              </w:rPr>
              <w:t xml:space="preserve"> и Положением №762-П</w:t>
            </w:r>
            <w:r w:rsidRPr="007B0780">
              <w:rPr>
                <w:rStyle w:val="ab"/>
                <w:rFonts w:ascii="Times New Roman" w:hAnsi="Times New Roman" w:cs="Times New Roman"/>
                <w:sz w:val="24"/>
                <w:szCs w:val="24"/>
              </w:rPr>
              <w:footnoteReference w:id="3"/>
            </w:r>
            <w:r w:rsidRPr="007B0780">
              <w:rPr>
                <w:rFonts w:ascii="Times New Roman" w:hAnsi="Times New Roman" w:cs="Times New Roman"/>
                <w:sz w:val="24"/>
                <w:szCs w:val="24"/>
              </w:rPr>
              <w:t>.</w:t>
            </w:r>
          </w:p>
        </w:tc>
      </w:tr>
      <w:tr w:rsidR="00F86EC4" w:rsidRPr="007B0780" w:rsidTr="00F86EC4">
        <w:trPr>
          <w:trHeight w:val="429"/>
        </w:trPr>
        <w:tc>
          <w:tcPr>
            <w:tcW w:w="9764" w:type="dxa"/>
            <w:gridSpan w:val="3"/>
            <w:vAlign w:val="center"/>
          </w:tcPr>
          <w:p w:rsidR="00F86EC4" w:rsidRPr="007B0780" w:rsidRDefault="00F86EC4" w:rsidP="00F86EC4">
            <w:pPr>
              <w:pStyle w:val="TableParagraph"/>
              <w:numPr>
                <w:ilvl w:val="0"/>
                <w:numId w:val="2"/>
              </w:numPr>
              <w:spacing w:line="240" w:lineRule="auto"/>
              <w:ind w:right="152"/>
              <w:jc w:val="center"/>
              <w:rPr>
                <w:rFonts w:ascii="Times New Roman" w:hAnsi="Times New Roman" w:cs="Times New Roman"/>
                <w:b/>
                <w:sz w:val="24"/>
                <w:szCs w:val="24"/>
              </w:rPr>
            </w:pPr>
            <w:r w:rsidRPr="007B0780">
              <w:rPr>
                <w:rFonts w:ascii="Times New Roman" w:hAnsi="Times New Roman" w:cs="Times New Roman"/>
                <w:sz w:val="24"/>
                <w:szCs w:val="24"/>
              </w:rPr>
              <w:br w:type="page"/>
            </w:r>
            <w:r w:rsidRPr="007B0780">
              <w:rPr>
                <w:rFonts w:ascii="Times New Roman" w:hAnsi="Times New Roman" w:cs="Times New Roman"/>
                <w:b/>
                <w:sz w:val="24"/>
                <w:szCs w:val="24"/>
              </w:rPr>
              <w:t>ОБЩИЕ ПОЛОЖЕНИЯ</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Основание заключения договора</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Данный документ является официальным предложением (публичной Офертой) Банка физическим лицам заключить договор на осуществление операций по переводу денежных средств по </w:t>
            </w:r>
            <w:r w:rsidRPr="007B0780">
              <w:rPr>
                <w:rFonts w:ascii="Times New Roman" w:hAnsi="Times New Roman" w:cs="Times New Roman"/>
                <w:color w:val="000000"/>
                <w:sz w:val="24"/>
                <w:szCs w:val="24"/>
              </w:rPr>
              <w:t>банковским счетам физических лиц и без открытия банковских счетов</w:t>
            </w:r>
            <w:r w:rsidRPr="007B0780">
              <w:rPr>
                <w:rFonts w:ascii="Times New Roman" w:hAnsi="Times New Roman" w:cs="Times New Roman"/>
                <w:sz w:val="24"/>
                <w:szCs w:val="24"/>
              </w:rPr>
              <w:t>. Документ содержит все существенные условия Договора. Заключение настоящего Договора осуществляется путем присоединения в соответствии со ст. 428 ГК РФ. Правила являются официальным документом Банка и публику</w:t>
            </w:r>
            <w:r w:rsidR="008069CC">
              <w:rPr>
                <w:rFonts w:ascii="Times New Roman" w:hAnsi="Times New Roman" w:cs="Times New Roman"/>
                <w:sz w:val="24"/>
                <w:szCs w:val="24"/>
              </w:rPr>
              <w:t>ю</w:t>
            </w:r>
            <w:r w:rsidRPr="007B0780">
              <w:rPr>
                <w:rFonts w:ascii="Times New Roman" w:hAnsi="Times New Roman" w:cs="Times New Roman"/>
                <w:sz w:val="24"/>
                <w:szCs w:val="24"/>
              </w:rPr>
              <w:t xml:space="preserve">тся на сайте </w:t>
            </w:r>
            <w:hyperlink r:id="rId11"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Fonts w:ascii="Times New Roman" w:hAnsi="Times New Roman" w:cs="Times New Roman"/>
                <w:sz w:val="24"/>
                <w:szCs w:val="24"/>
              </w:rPr>
              <w:t xml:space="preserve"> и на стендах во всех подразделениях Банка.</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2.2.</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Правила регулируют</w:t>
            </w:r>
          </w:p>
        </w:tc>
        <w:tc>
          <w:tcPr>
            <w:tcW w:w="6095" w:type="dxa"/>
          </w:tcPr>
          <w:p w:rsidR="00FF32A9" w:rsidRPr="007B0780" w:rsidRDefault="00FF32A9" w:rsidP="00272264">
            <w:pPr>
              <w:widowControl/>
              <w:tabs>
                <w:tab w:val="left" w:pos="564"/>
                <w:tab w:val="left" w:pos="2736"/>
              </w:tabs>
              <w:suppressAutoHyphens/>
              <w:autoSpaceDE/>
              <w:autoSpaceDN/>
              <w:ind w:left="144" w:right="152"/>
              <w:jc w:val="both"/>
              <w:rPr>
                <w:rFonts w:ascii="Times New Roman" w:hAnsi="Times New Roman" w:cs="Times New Roman"/>
                <w:color w:val="000000"/>
                <w:sz w:val="24"/>
                <w:szCs w:val="24"/>
              </w:rPr>
            </w:pPr>
            <w:r w:rsidRPr="007B0780">
              <w:rPr>
                <w:rFonts w:ascii="Times New Roman" w:eastAsia="TimesNewRomanPSMT" w:hAnsi="Times New Roman" w:cs="Times New Roman"/>
                <w:color w:val="000000"/>
                <w:sz w:val="24"/>
                <w:szCs w:val="24"/>
              </w:rPr>
              <w:t xml:space="preserve">Порядок осуществления перевода денежных средств физическими лицами </w:t>
            </w:r>
            <w:r w:rsidRPr="007B0780">
              <w:rPr>
                <w:rFonts w:ascii="Times New Roman" w:hAnsi="Times New Roman" w:cs="Times New Roman"/>
                <w:color w:val="000000"/>
                <w:sz w:val="24"/>
                <w:szCs w:val="24"/>
              </w:rPr>
              <w:t xml:space="preserve">в валюте РФ и иностранной валюте по банковским счетам физических лиц и без открытия банковского счета на основании распоряжений о переводе денежных средств, составляемых плательщиками, получателями средств, а также взыскателями средств, имеющими право на основании закона предъявлять распоряжения к банковским счетам плательщиков. </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2.3.</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Правила определяют</w:t>
            </w:r>
          </w:p>
        </w:tc>
        <w:tc>
          <w:tcPr>
            <w:tcW w:w="6095" w:type="dxa"/>
          </w:tcPr>
          <w:p w:rsidR="008069CC" w:rsidRDefault="00FF32A9" w:rsidP="00272264">
            <w:pPr>
              <w:widowControl/>
              <w:tabs>
                <w:tab w:val="left" w:pos="564"/>
                <w:tab w:val="left" w:pos="2736"/>
              </w:tabs>
              <w:suppressAutoHyphens/>
              <w:autoSpaceDE/>
              <w:autoSpaceDN/>
              <w:ind w:left="144" w:right="152"/>
              <w:jc w:val="both"/>
              <w:rPr>
                <w:rFonts w:ascii="Times New Roman" w:hAnsi="Times New Roman" w:cs="Times New Roman"/>
                <w:sz w:val="24"/>
                <w:szCs w:val="24"/>
              </w:rPr>
            </w:pPr>
            <w:r w:rsidRPr="007B0780">
              <w:rPr>
                <w:rFonts w:ascii="Times New Roman" w:hAnsi="Times New Roman" w:cs="Times New Roman"/>
                <w:sz w:val="24"/>
                <w:szCs w:val="24"/>
              </w:rPr>
              <w:t>Порядок и условия осуществления в Банке операций по переводу денежных средств по распоряжению физических лиц, в том числе</w:t>
            </w:r>
            <w:r w:rsidR="008069CC">
              <w:rPr>
                <w:rFonts w:ascii="Times New Roman" w:hAnsi="Times New Roman" w:cs="Times New Roman"/>
                <w:sz w:val="24"/>
                <w:szCs w:val="24"/>
              </w:rPr>
              <w:t>:</w:t>
            </w:r>
          </w:p>
          <w:p w:rsidR="00FF32A9" w:rsidRPr="008069CC" w:rsidRDefault="00FF32A9" w:rsidP="00272264">
            <w:pPr>
              <w:pStyle w:val="a4"/>
              <w:widowControl/>
              <w:numPr>
                <w:ilvl w:val="0"/>
                <w:numId w:val="29"/>
              </w:numPr>
              <w:tabs>
                <w:tab w:val="left" w:pos="564"/>
                <w:tab w:val="left" w:pos="2736"/>
              </w:tabs>
              <w:suppressAutoHyphens/>
              <w:autoSpaceDE/>
              <w:autoSpaceDN/>
              <w:ind w:left="564" w:right="152" w:hanging="204"/>
              <w:jc w:val="both"/>
              <w:rPr>
                <w:rFonts w:ascii="Times New Roman" w:hAnsi="Times New Roman" w:cs="Times New Roman"/>
                <w:sz w:val="24"/>
                <w:szCs w:val="24"/>
              </w:rPr>
            </w:pPr>
            <w:r w:rsidRPr="008069CC">
              <w:rPr>
                <w:rFonts w:ascii="Times New Roman" w:hAnsi="Times New Roman" w:cs="Times New Roman"/>
                <w:sz w:val="24"/>
                <w:szCs w:val="24"/>
              </w:rPr>
              <w:t xml:space="preserve">порядок выполнения процедур приема к исполнению, отзыва, возврата (аннулирования) распоряжений; </w:t>
            </w:r>
          </w:p>
          <w:p w:rsidR="00FF32A9" w:rsidRPr="007B0780" w:rsidRDefault="00FF32A9" w:rsidP="00272264">
            <w:pPr>
              <w:pStyle w:val="a4"/>
              <w:widowControl/>
              <w:numPr>
                <w:ilvl w:val="0"/>
                <w:numId w:val="29"/>
              </w:numPr>
              <w:tabs>
                <w:tab w:val="left" w:pos="564"/>
                <w:tab w:val="left" w:pos="2736"/>
              </w:tabs>
              <w:suppressAutoHyphens/>
              <w:autoSpaceDE/>
              <w:autoSpaceDN/>
              <w:ind w:right="152"/>
              <w:jc w:val="both"/>
              <w:rPr>
                <w:rFonts w:ascii="Times New Roman" w:eastAsia="TimesNewRomanPSMT" w:hAnsi="Times New Roman" w:cs="Times New Roman"/>
                <w:color w:val="000000"/>
                <w:sz w:val="24"/>
                <w:szCs w:val="24"/>
              </w:rPr>
            </w:pPr>
            <w:r w:rsidRPr="007B0780">
              <w:rPr>
                <w:rFonts w:ascii="Times New Roman" w:hAnsi="Times New Roman" w:cs="Times New Roman"/>
                <w:sz w:val="24"/>
                <w:szCs w:val="24"/>
              </w:rPr>
              <w:t>порядок выполнения процедур исполнения распоряжений.</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2.4.</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Правила распространяются</w:t>
            </w:r>
          </w:p>
        </w:tc>
        <w:tc>
          <w:tcPr>
            <w:tcW w:w="6095" w:type="dxa"/>
          </w:tcPr>
          <w:p w:rsidR="00FF32A9" w:rsidRPr="007B0780" w:rsidRDefault="00FF32A9" w:rsidP="00272264">
            <w:pPr>
              <w:pStyle w:val="TableParagraph"/>
              <w:spacing w:line="240" w:lineRule="auto"/>
              <w:ind w:left="144" w:right="152"/>
              <w:jc w:val="both"/>
              <w:rPr>
                <w:rFonts w:ascii="Times New Roman" w:hAnsi="Times New Roman" w:cs="Times New Roman"/>
                <w:sz w:val="24"/>
                <w:szCs w:val="24"/>
              </w:rPr>
            </w:pPr>
            <w:r w:rsidRPr="007B0780">
              <w:rPr>
                <w:rFonts w:ascii="Times New Roman" w:hAnsi="Times New Roman" w:cs="Times New Roman"/>
                <w:sz w:val="24"/>
                <w:szCs w:val="24"/>
              </w:rPr>
              <w:t xml:space="preserve">На разовые или периодические переводы денежных средств клиентами Банка в определяемой клиентом сумме в определенную дату и (или) период, при наступлении определенных </w:t>
            </w:r>
            <w:r w:rsidRPr="00CC4C22">
              <w:rPr>
                <w:rFonts w:ascii="Times New Roman" w:hAnsi="Times New Roman" w:cs="Times New Roman"/>
                <w:sz w:val="24"/>
                <w:szCs w:val="24"/>
              </w:rPr>
              <w:t>заявлением</w:t>
            </w:r>
            <w:r w:rsidR="00CC4C22">
              <w:rPr>
                <w:rFonts w:ascii="Times New Roman" w:hAnsi="Times New Roman" w:cs="Times New Roman"/>
                <w:sz w:val="24"/>
                <w:szCs w:val="24"/>
              </w:rPr>
              <w:t xml:space="preserve"> на периодическое перечисление</w:t>
            </w:r>
            <w:r w:rsidRPr="007B0780">
              <w:rPr>
                <w:rFonts w:ascii="Times New Roman" w:hAnsi="Times New Roman" w:cs="Times New Roman"/>
                <w:sz w:val="24"/>
                <w:szCs w:val="24"/>
              </w:rPr>
              <w:t xml:space="preserve"> условий. </w:t>
            </w:r>
          </w:p>
          <w:p w:rsidR="00FF32A9" w:rsidRPr="007B0780" w:rsidRDefault="00FF32A9" w:rsidP="00272264">
            <w:pPr>
              <w:widowControl/>
              <w:tabs>
                <w:tab w:val="left" w:pos="564"/>
                <w:tab w:val="left" w:pos="2736"/>
              </w:tabs>
              <w:suppressAutoHyphens/>
              <w:autoSpaceDE/>
              <w:autoSpaceDN/>
              <w:ind w:left="144" w:right="152"/>
              <w:jc w:val="both"/>
              <w:rPr>
                <w:rFonts w:ascii="Times New Roman" w:hAnsi="Times New Roman" w:cs="Times New Roman"/>
                <w:sz w:val="24"/>
                <w:szCs w:val="24"/>
              </w:rPr>
            </w:pPr>
            <w:r w:rsidRPr="007B0780">
              <w:rPr>
                <w:rFonts w:ascii="Times New Roman" w:hAnsi="Times New Roman" w:cs="Times New Roman"/>
                <w:spacing w:val="-2"/>
                <w:sz w:val="24"/>
                <w:szCs w:val="24"/>
              </w:rPr>
              <w:t>При осуществлении переводов в рамках платежных систем денежных переводов</w:t>
            </w:r>
            <w:r w:rsidRPr="007B0780">
              <w:rPr>
                <w:rStyle w:val="ab"/>
                <w:rFonts w:ascii="Times New Roman" w:hAnsi="Times New Roman" w:cs="Times New Roman"/>
                <w:spacing w:val="-2"/>
                <w:sz w:val="24"/>
                <w:szCs w:val="24"/>
              </w:rPr>
              <w:footnoteReference w:id="4"/>
            </w:r>
            <w:r w:rsidRPr="007B0780">
              <w:rPr>
                <w:rFonts w:ascii="Times New Roman" w:hAnsi="Times New Roman" w:cs="Times New Roman"/>
                <w:spacing w:val="-2"/>
                <w:sz w:val="24"/>
                <w:szCs w:val="24"/>
              </w:rPr>
              <w:t xml:space="preserve"> необходимо </w:t>
            </w:r>
            <w:r w:rsidRPr="007B0780">
              <w:rPr>
                <w:rFonts w:ascii="Times New Roman" w:hAnsi="Times New Roman" w:cs="Times New Roman"/>
                <w:spacing w:val="-2"/>
                <w:sz w:val="24"/>
                <w:szCs w:val="24"/>
              </w:rPr>
              <w:lastRenderedPageBreak/>
              <w:t>руководствоваться Правилами платежных систем и Условиями осуществления переводов в рамках платежных систем, размещаемых на официальных сайтах платежных систем денежных переводов.</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lastRenderedPageBreak/>
              <w:t>2.5.</w:t>
            </w:r>
          </w:p>
        </w:tc>
        <w:tc>
          <w:tcPr>
            <w:tcW w:w="2835" w:type="dxa"/>
            <w:vAlign w:val="center"/>
          </w:tcPr>
          <w:p w:rsidR="00FF32A9" w:rsidRPr="007B0780" w:rsidRDefault="00FF32A9" w:rsidP="00FF32A9">
            <w:pPr>
              <w:pStyle w:val="TableParagraph"/>
              <w:spacing w:line="240" w:lineRule="auto"/>
              <w:ind w:left="108" w:right="142"/>
              <w:rPr>
                <w:rFonts w:ascii="Times New Roman" w:hAnsi="Times New Roman" w:cs="Times New Roman"/>
                <w:sz w:val="24"/>
                <w:szCs w:val="24"/>
              </w:rPr>
            </w:pPr>
            <w:r w:rsidRPr="007B0780">
              <w:rPr>
                <w:rFonts w:ascii="Times New Roman" w:hAnsi="Times New Roman" w:cs="Times New Roman"/>
                <w:sz w:val="24"/>
                <w:szCs w:val="24"/>
              </w:rPr>
              <w:t>Правила не распространяются</w:t>
            </w:r>
          </w:p>
        </w:tc>
        <w:tc>
          <w:tcPr>
            <w:tcW w:w="6095" w:type="dxa"/>
          </w:tcPr>
          <w:p w:rsidR="00FF32A9" w:rsidRPr="007B0780" w:rsidRDefault="00FF32A9" w:rsidP="00272264">
            <w:pPr>
              <w:pStyle w:val="TableParagraph"/>
              <w:spacing w:line="240" w:lineRule="auto"/>
              <w:ind w:left="144" w:right="152"/>
              <w:jc w:val="both"/>
              <w:rPr>
                <w:rFonts w:ascii="Times New Roman" w:hAnsi="Times New Roman" w:cs="Times New Roman"/>
                <w:sz w:val="24"/>
                <w:szCs w:val="24"/>
              </w:rPr>
            </w:pPr>
            <w:r w:rsidRPr="007B0780">
              <w:rPr>
                <w:rFonts w:ascii="Times New Roman" w:hAnsi="Times New Roman" w:cs="Times New Roman"/>
                <w:sz w:val="24"/>
                <w:szCs w:val="24"/>
              </w:rPr>
              <w:t>На переводы, связанные с осуществлением клиентами предпринимательской деятельности.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2.6.</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Безусловное принятие (акцепт) (заключение договора)</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Осуществление физическим лицом любых действий, направленных на внесение денежных средств с целью осуществления перевода </w:t>
            </w:r>
            <w:r w:rsidRPr="007B0780">
              <w:rPr>
                <w:rFonts w:ascii="Times New Roman" w:hAnsi="Times New Roman" w:cs="Times New Roman"/>
                <w:color w:val="000000"/>
                <w:sz w:val="24"/>
                <w:szCs w:val="24"/>
              </w:rPr>
              <w:t>по банковскому счету физического лица и без открытия банковского счета</w:t>
            </w:r>
            <w:r w:rsidRPr="007B0780">
              <w:rPr>
                <w:rFonts w:ascii="Times New Roman" w:hAnsi="Times New Roman" w:cs="Times New Roman"/>
                <w:sz w:val="24"/>
                <w:szCs w:val="24"/>
              </w:rPr>
              <w:t xml:space="preserve"> и предоставления распоряжения на бумажном носителе рассматривается как полное и безусловное принятие (акцепт) условий настоящих Правил без каких-либо изъятий и/или ограничений. В случае несогласия с условиями Правил необходимо отказаться от заключения договора и не совершать никаких действий по исполнению условий Правил.</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Согласно п.3. статьи 438 ГК РФ, акцепт настоящих Правил равносилен заключению договора на условиях, изложенных в Правилах. Физическое лицо с момента акцепта настоящих Правил становится клиентом Банка.</w:t>
            </w:r>
          </w:p>
        </w:tc>
      </w:tr>
      <w:tr w:rsidR="00FF32A9" w:rsidRPr="007B0780" w:rsidTr="009E4E2A">
        <w:trPr>
          <w:trHeight w:val="278"/>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2.7.</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 xml:space="preserve">Порядок ознакомления клиента с настоящими Правилами и Тарифами на услуги </w:t>
            </w:r>
          </w:p>
        </w:tc>
        <w:tc>
          <w:tcPr>
            <w:tcW w:w="6095" w:type="dxa"/>
          </w:tcPr>
          <w:p w:rsidR="00FF32A9" w:rsidRPr="007B0780" w:rsidRDefault="00FF32A9" w:rsidP="00272264">
            <w:pPr>
              <w:pStyle w:val="TableParagraph"/>
              <w:spacing w:line="240" w:lineRule="auto"/>
              <w:ind w:left="108" w:right="152"/>
              <w:jc w:val="both"/>
              <w:rPr>
                <w:rStyle w:val="ac"/>
                <w:rFonts w:ascii="Times New Roman" w:hAnsi="Times New Roman" w:cs="Times New Roman"/>
                <w:color w:val="000000" w:themeColor="text1"/>
                <w:sz w:val="24"/>
                <w:szCs w:val="24"/>
                <w:u w:val="none"/>
              </w:rPr>
            </w:pPr>
            <w:r w:rsidRPr="007B0780">
              <w:rPr>
                <w:rFonts w:ascii="Times New Roman" w:hAnsi="Times New Roman" w:cs="Times New Roman"/>
                <w:sz w:val="24"/>
                <w:szCs w:val="24"/>
              </w:rPr>
              <w:t xml:space="preserve">С целью ознакомления физических лиц Банк размещает Правила и Тарифы на услуги путем </w:t>
            </w:r>
            <w:r>
              <w:rPr>
                <w:rFonts w:ascii="Times New Roman" w:hAnsi="Times New Roman" w:cs="Times New Roman"/>
                <w:sz w:val="24"/>
                <w:szCs w:val="24"/>
              </w:rPr>
              <w:t>размещения</w:t>
            </w:r>
            <w:r w:rsidRPr="007B0780">
              <w:rPr>
                <w:rFonts w:ascii="Times New Roman" w:hAnsi="Times New Roman" w:cs="Times New Roman"/>
                <w:sz w:val="24"/>
                <w:szCs w:val="24"/>
              </w:rPr>
              <w:t xml:space="preserve"> информации на стендах во всех подразделениях Банка, в которых обслуживаются физические лица и на официальном сайте Банка в сети Интернет по адресу: </w:t>
            </w:r>
            <w:hyperlink r:id="rId12"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Style w:val="ac"/>
                <w:rFonts w:ascii="Times New Roman" w:hAnsi="Times New Roman" w:cs="Times New Roman"/>
                <w:color w:val="000000" w:themeColor="text1"/>
                <w:sz w:val="24"/>
                <w:szCs w:val="24"/>
                <w:u w:val="none"/>
              </w:rPr>
              <w:t>.</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До совершения клиентом операций по переводу денежных средств сотрудник Банка устно:</w:t>
            </w:r>
          </w:p>
          <w:p w:rsidR="00FF32A9" w:rsidRPr="007B0780" w:rsidRDefault="00FF32A9" w:rsidP="00272264">
            <w:pPr>
              <w:pStyle w:val="TableParagraph"/>
              <w:numPr>
                <w:ilvl w:val="0"/>
                <w:numId w:val="1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разъясняет клиенту положения Правил и информирует клиента о Тарифах на услуги</w:t>
            </w:r>
            <w:r>
              <w:rPr>
                <w:rFonts w:ascii="Times New Roman" w:hAnsi="Times New Roman" w:cs="Times New Roman"/>
                <w:sz w:val="24"/>
                <w:szCs w:val="24"/>
              </w:rPr>
              <w:t>;</w:t>
            </w:r>
          </w:p>
          <w:p w:rsidR="00FF32A9" w:rsidRPr="007B0780" w:rsidRDefault="00FF32A9" w:rsidP="00272264">
            <w:pPr>
              <w:pStyle w:val="TableParagraph"/>
              <w:numPr>
                <w:ilvl w:val="0"/>
                <w:numId w:val="1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уведомляет клиента о том, что в отношении некоторых банковских операций, осуществляемых клиентом, могут применяться ограничения, установленные законодательством РФ; </w:t>
            </w:r>
          </w:p>
          <w:p w:rsidR="00FF32A9" w:rsidRPr="007B0780" w:rsidRDefault="00FF32A9" w:rsidP="00272264">
            <w:pPr>
              <w:pStyle w:val="TableParagraph"/>
              <w:numPr>
                <w:ilvl w:val="0"/>
                <w:numId w:val="1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уведомляет клиента о возможных действиях при выявлении переводов, соверш</w:t>
            </w:r>
            <w:r>
              <w:rPr>
                <w:rFonts w:ascii="Times New Roman" w:hAnsi="Times New Roman" w:cs="Times New Roman"/>
                <w:sz w:val="24"/>
                <w:szCs w:val="24"/>
              </w:rPr>
              <w:t>аемых</w:t>
            </w:r>
            <w:r w:rsidRPr="007B0780">
              <w:rPr>
                <w:rFonts w:ascii="Times New Roman" w:hAnsi="Times New Roman" w:cs="Times New Roman"/>
                <w:sz w:val="24"/>
                <w:szCs w:val="24"/>
              </w:rPr>
              <w:t xml:space="preserve"> без добровольного согласия клиента.</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2.8.</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Днем ознакомления клиента с опубликованными Правилами и Тарифами на услуги</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Считается день, с которого информация доступна для клиента. Клиент подтверждает, что информация, указанная в Правилах до его сведения доведена в полном объеме. Правила и Тарифы на услуги ему ясны, порядок оказания услуги и ограничения, связанные с ее использованием, ему понятны.</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2.9.</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Банковская тайна</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В порядке, установленном законодательством РФ, Банк обязуется сохранять тайну информации, полученной от клиента в связи с осуществлением переводов денежных средств.</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2.10.</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Внесения изменений в Правила</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соответствии с ч. 1 ст. 450 Гражданского кодекса РФ стороны договорились, что Банк имеет право вносить изменения и дополнения в Правила в одностороннем </w:t>
            </w:r>
            <w:r w:rsidRPr="007B0780">
              <w:rPr>
                <w:rFonts w:ascii="Times New Roman" w:hAnsi="Times New Roman" w:cs="Times New Roman"/>
                <w:sz w:val="24"/>
                <w:szCs w:val="24"/>
              </w:rPr>
              <w:lastRenderedPageBreak/>
              <w:t xml:space="preserve">порядке, при этом: </w:t>
            </w:r>
          </w:p>
          <w:p w:rsidR="00FF32A9" w:rsidRPr="007B0780" w:rsidRDefault="00FF32A9" w:rsidP="00272264">
            <w:pPr>
              <w:pStyle w:val="TableParagraph"/>
              <w:numPr>
                <w:ilvl w:val="0"/>
                <w:numId w:val="1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изменения и дополнения, не ухудшающие условия обслуживания клиентов, становятся обязательными для сторон договора с первого рабочего дня, следующего за днём их размещения; </w:t>
            </w:r>
          </w:p>
          <w:p w:rsidR="00FF32A9" w:rsidRPr="007B0780" w:rsidRDefault="00FF32A9" w:rsidP="00272264">
            <w:pPr>
              <w:pStyle w:val="TableParagraph"/>
              <w:numPr>
                <w:ilvl w:val="0"/>
                <w:numId w:val="1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иные изменения становятся обязательными для сторон через 10 календарных дней с даты их размещения</w:t>
            </w:r>
            <w:r w:rsidR="00977DFC">
              <w:rPr>
                <w:rFonts w:ascii="Times New Roman" w:hAnsi="Times New Roman" w:cs="Times New Roman"/>
                <w:sz w:val="24"/>
                <w:szCs w:val="24"/>
              </w:rPr>
              <w:t>.</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Правила в новой редакции применяются к договорам, заключённым до внесения изменений в Правила. </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В случае несогласия с изменениями и (или) дополнениями, внесёнными Банком в Правила, клиент вправе расторгнуть договор, обратившись в Банк лично с документом, удостоверяющим личность, при условии исполнения всех обязательств перед Банком в рамках договора.</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Изменения в Правила публикуются на официальном сайте </w:t>
            </w:r>
            <w:hyperlink r:id="rId13"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Fonts w:ascii="Times New Roman" w:hAnsi="Times New Roman" w:cs="Times New Roman"/>
                <w:sz w:val="24"/>
                <w:szCs w:val="24"/>
              </w:rPr>
              <w:t xml:space="preserve">и </w:t>
            </w:r>
            <w:r>
              <w:rPr>
                <w:rFonts w:ascii="Times New Roman" w:hAnsi="Times New Roman" w:cs="Times New Roman"/>
                <w:sz w:val="24"/>
                <w:szCs w:val="24"/>
              </w:rPr>
              <w:t xml:space="preserve">размещаются </w:t>
            </w:r>
            <w:r w:rsidRPr="007B0780">
              <w:rPr>
                <w:rFonts w:ascii="Times New Roman" w:hAnsi="Times New Roman" w:cs="Times New Roman"/>
                <w:sz w:val="24"/>
                <w:szCs w:val="24"/>
              </w:rPr>
              <w:t>на стендах во всех подразделениях Банка.</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lastRenderedPageBreak/>
              <w:t>2.11.</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Окончание срока в нерабочий день</w:t>
            </w:r>
          </w:p>
        </w:tc>
        <w:tc>
          <w:tcPr>
            <w:tcW w:w="6095" w:type="dxa"/>
          </w:tcPr>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 части течения любого срока, указанного в Правилах, согласно ст. 193 ГК РФ, если последний день срока приходится на нерабочий день, днем окончания срока считается ближайший следующий за ним рабочий день.</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2.12.</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Валюта перевода</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Банк осуществляет переводы денежных средств в валюте РФ, а также в иностранной валюте: доллары США, евро и китайские юани</w:t>
            </w:r>
            <w:r>
              <w:rPr>
                <w:rFonts w:ascii="Times New Roman" w:hAnsi="Times New Roman" w:cs="Times New Roman"/>
                <w:sz w:val="24"/>
                <w:szCs w:val="24"/>
              </w:rPr>
              <w:t>, если законодательством Российской Федерации не установлены ограничения.</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2.13.</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 xml:space="preserve">Страхования денежных средств </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Денежные средства, размещенные на банковских счетах физических лиц, подлежат страхованию в соответствии с Федеральным законом N177-ФЗ</w:t>
            </w:r>
            <w:r w:rsidRPr="007B0780">
              <w:rPr>
                <w:rStyle w:val="ab"/>
                <w:rFonts w:ascii="Times New Roman" w:hAnsi="Times New Roman" w:cs="Times New Roman"/>
                <w:sz w:val="24"/>
                <w:szCs w:val="24"/>
              </w:rPr>
              <w:footnoteReference w:id="5"/>
            </w:r>
            <w:r w:rsidRPr="007B0780">
              <w:rPr>
                <w:rFonts w:ascii="Times New Roman" w:hAnsi="Times New Roman" w:cs="Times New Roman"/>
                <w:sz w:val="24"/>
                <w:szCs w:val="24"/>
              </w:rPr>
              <w:t>.</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Денежные средства, принятые Банком в целях осуществления переводов без открытия банковских счетов, не подлежат страхованию в соответствии с Федеральным законом №177-ФЗ.</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2.14.</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 xml:space="preserve">Обработка персональных данных  </w:t>
            </w:r>
          </w:p>
        </w:tc>
        <w:tc>
          <w:tcPr>
            <w:tcW w:w="6095" w:type="dxa"/>
          </w:tcPr>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Обработка персональных данных осуществляется Банком «Нальчик» ООО (360022, КБР, г. Нальчик, ул. Толстого, 77), согласно Федеральному закону от 27.07.2006 152-ФЗ «О персональных данных», в целях предоставления банковских услуг в соответствии с Уставом и Лицензией на </w:t>
            </w:r>
            <w:r w:rsidRPr="007B0780">
              <w:rPr>
                <w:rFonts w:ascii="Times New Roman" w:hAnsi="Times New Roman" w:cs="Times New Roman"/>
                <w:color w:val="0C0C0C"/>
                <w:sz w:val="24"/>
                <w:szCs w:val="24"/>
                <w:shd w:val="clear" w:color="auto" w:fill="FFFFFF"/>
              </w:rPr>
              <w:t>осуществление банковских операций</w:t>
            </w:r>
            <w:r w:rsidRPr="007B0780">
              <w:rPr>
                <w:rFonts w:ascii="Times New Roman" w:hAnsi="Times New Roman" w:cs="Times New Roman"/>
                <w:sz w:val="24"/>
                <w:szCs w:val="24"/>
              </w:rPr>
              <w:t>, в том числе для оказания услуг по осуществлению переводов денежных средств без открытия банковского счета клиенту.</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2.15.</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Информация о Банке</w:t>
            </w:r>
          </w:p>
        </w:tc>
        <w:tc>
          <w:tcPr>
            <w:tcW w:w="6095" w:type="dxa"/>
          </w:tcPr>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Полное наименование: БАНК «НАЛЬЧИК» (общество с ограниченной ответственностью).</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Сокращенное наименование: Банк «Нальчик» ООО.</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color w:val="0C0C0C"/>
                <w:sz w:val="24"/>
                <w:szCs w:val="24"/>
                <w:shd w:val="clear" w:color="auto" w:fill="FFFFFF"/>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w:t>
            </w:r>
            <w:r w:rsidRPr="007B0780">
              <w:rPr>
                <w:rFonts w:ascii="Times New Roman" w:hAnsi="Times New Roman" w:cs="Times New Roman"/>
                <w:color w:val="0C0C0C"/>
                <w:sz w:val="24"/>
                <w:szCs w:val="24"/>
                <w:shd w:val="clear" w:color="auto" w:fill="FFFFFF"/>
              </w:rPr>
              <w:lastRenderedPageBreak/>
              <w:t>19.09.2018г. Выдана ЦБ РФ бессрочно.</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Корреспондентский счет: 30101810700000000741 в </w:t>
            </w:r>
            <w:r w:rsidRPr="007B0780">
              <w:rPr>
                <w:rFonts w:ascii="Times New Roman" w:hAnsi="Times New Roman" w:cs="Times New Roman"/>
                <w:color w:val="0C0C0C"/>
                <w:sz w:val="24"/>
                <w:szCs w:val="24"/>
                <w:shd w:val="clear" w:color="auto" w:fill="FFFFFF"/>
              </w:rPr>
              <w:t>Отделение — Национальный банк по Кабардино-Балкарской Республике</w:t>
            </w:r>
            <w:r w:rsidRPr="007B0780">
              <w:rPr>
                <w:rFonts w:ascii="Times New Roman" w:hAnsi="Times New Roman" w:cs="Times New Roman"/>
                <w:color w:val="0C0C0C"/>
                <w:sz w:val="24"/>
                <w:szCs w:val="24"/>
              </w:rPr>
              <w:br/>
            </w:r>
            <w:r w:rsidRPr="007B0780">
              <w:rPr>
                <w:rFonts w:ascii="Times New Roman" w:hAnsi="Times New Roman" w:cs="Times New Roman"/>
                <w:color w:val="0C0C0C"/>
                <w:sz w:val="24"/>
                <w:szCs w:val="24"/>
                <w:shd w:val="clear" w:color="auto" w:fill="FFFFFF"/>
              </w:rPr>
              <w:t>Южного главного управления Центрального банка Российской Федерации.</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БИК 048327741</w:t>
            </w:r>
          </w:p>
          <w:p w:rsidR="00FF32A9" w:rsidRPr="007B0780" w:rsidRDefault="00FF32A9" w:rsidP="00272264">
            <w:pPr>
              <w:pStyle w:val="TableParagraph"/>
              <w:spacing w:line="240" w:lineRule="auto"/>
              <w:ind w:right="152"/>
              <w:jc w:val="both"/>
              <w:rPr>
                <w:rFonts w:ascii="Times New Roman" w:hAnsi="Times New Roman" w:cs="Times New Roman"/>
                <w:spacing w:val="-2"/>
                <w:sz w:val="24"/>
                <w:szCs w:val="24"/>
              </w:rPr>
            </w:pPr>
            <w:r w:rsidRPr="007B0780">
              <w:rPr>
                <w:rFonts w:ascii="Times New Roman" w:hAnsi="Times New Roman" w:cs="Times New Roman"/>
                <w:sz w:val="24"/>
                <w:szCs w:val="24"/>
              </w:rPr>
              <w:t>ИНН 0711003263</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lastRenderedPageBreak/>
              <w:t>2.16.</w:t>
            </w:r>
          </w:p>
        </w:tc>
        <w:tc>
          <w:tcPr>
            <w:tcW w:w="2835" w:type="dxa"/>
            <w:vAlign w:val="center"/>
          </w:tcPr>
          <w:p w:rsidR="00FF32A9" w:rsidRPr="007B0780" w:rsidRDefault="00FF32A9" w:rsidP="00FF32A9">
            <w:pPr>
              <w:pStyle w:val="TableParagraph"/>
              <w:spacing w:line="240" w:lineRule="auto"/>
              <w:ind w:left="108" w:right="142"/>
              <w:jc w:val="both"/>
              <w:rPr>
                <w:rFonts w:ascii="Times New Roman" w:hAnsi="Times New Roman" w:cs="Times New Roman"/>
                <w:sz w:val="24"/>
                <w:szCs w:val="24"/>
              </w:rPr>
            </w:pPr>
            <w:r w:rsidRPr="007B0780">
              <w:rPr>
                <w:rFonts w:ascii="Times New Roman" w:hAnsi="Times New Roman" w:cs="Times New Roman"/>
                <w:sz w:val="24"/>
                <w:szCs w:val="24"/>
              </w:rPr>
              <w:t>Информация об адресах и режиме работы офисов</w:t>
            </w:r>
          </w:p>
        </w:tc>
        <w:tc>
          <w:tcPr>
            <w:tcW w:w="6095" w:type="dxa"/>
          </w:tcPr>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Размещена на официальном сайте Банка в сети Интернет по адресу: </w:t>
            </w:r>
            <w:hyperlink r:id="rId14"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p>
        </w:tc>
      </w:tr>
      <w:tr w:rsidR="00FF32A9" w:rsidRPr="007B0780" w:rsidTr="00F86EC4">
        <w:trPr>
          <w:trHeight w:val="429"/>
        </w:trPr>
        <w:tc>
          <w:tcPr>
            <w:tcW w:w="9764" w:type="dxa"/>
            <w:gridSpan w:val="3"/>
            <w:vAlign w:val="center"/>
          </w:tcPr>
          <w:p w:rsidR="00FF32A9" w:rsidRPr="007B0780" w:rsidRDefault="00FF32A9" w:rsidP="00272264">
            <w:pPr>
              <w:pStyle w:val="TableParagraph"/>
              <w:numPr>
                <w:ilvl w:val="0"/>
                <w:numId w:val="2"/>
              </w:numPr>
              <w:spacing w:line="240" w:lineRule="auto"/>
              <w:ind w:right="152"/>
              <w:jc w:val="center"/>
              <w:rPr>
                <w:rFonts w:ascii="Times New Roman" w:hAnsi="Times New Roman" w:cs="Times New Roman"/>
                <w:b/>
                <w:sz w:val="24"/>
                <w:szCs w:val="24"/>
              </w:rPr>
            </w:pPr>
            <w:r w:rsidRPr="007B0780">
              <w:rPr>
                <w:rFonts w:ascii="Times New Roman" w:hAnsi="Times New Roman" w:cs="Times New Roman"/>
                <w:sz w:val="24"/>
                <w:szCs w:val="24"/>
              </w:rPr>
              <w:br w:type="page"/>
            </w:r>
            <w:r w:rsidRPr="007B0780">
              <w:rPr>
                <w:rFonts w:ascii="Times New Roman" w:hAnsi="Times New Roman" w:cs="Times New Roman"/>
                <w:b/>
                <w:sz w:val="24"/>
                <w:szCs w:val="24"/>
              </w:rPr>
              <w:t>УСЛОВИЯ И ПОРЯДОК ОСУЩЕСТВЛЕНИЯ ПЕРЕВОДА ДЕНЕЖНЫХ СРЕДСТВ</w:t>
            </w:r>
          </w:p>
        </w:tc>
      </w:tr>
      <w:tr w:rsidR="00FF32A9" w:rsidRPr="007B0780" w:rsidTr="009E4E2A">
        <w:trPr>
          <w:trHeight w:val="1554"/>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t>3.1.</w:t>
            </w:r>
          </w:p>
        </w:tc>
        <w:tc>
          <w:tcPr>
            <w:tcW w:w="2835" w:type="dxa"/>
            <w:vAlign w:val="center"/>
          </w:tcPr>
          <w:p w:rsidR="00FF32A9" w:rsidRPr="007B0780" w:rsidRDefault="00FF32A9" w:rsidP="00FF32A9">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Порядок осуществления перевода </w:t>
            </w:r>
          </w:p>
        </w:tc>
        <w:tc>
          <w:tcPr>
            <w:tcW w:w="6095" w:type="dxa"/>
            <w:vAlign w:val="center"/>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осуществляет переводы в соответствии с </w:t>
            </w:r>
            <w:r>
              <w:rPr>
                <w:rFonts w:ascii="Times New Roman" w:hAnsi="Times New Roman" w:cs="Times New Roman"/>
                <w:sz w:val="24"/>
                <w:szCs w:val="24"/>
              </w:rPr>
              <w:t xml:space="preserve">настоящими </w:t>
            </w:r>
            <w:r w:rsidRPr="007B0780">
              <w:rPr>
                <w:rFonts w:ascii="Times New Roman" w:hAnsi="Times New Roman" w:cs="Times New Roman"/>
                <w:sz w:val="24"/>
                <w:szCs w:val="24"/>
              </w:rPr>
              <w:t xml:space="preserve">Правилами, законодательством РФ, нормативными актами Банка России, договором банковского счета/вклада, иными договорами, заключенными между Банком и Клиентом. </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осуществляет </w:t>
            </w:r>
            <w:r>
              <w:rPr>
                <w:rFonts w:ascii="Times New Roman" w:hAnsi="Times New Roman" w:cs="Times New Roman"/>
                <w:sz w:val="24"/>
                <w:szCs w:val="24"/>
              </w:rPr>
              <w:t>п</w:t>
            </w:r>
            <w:r w:rsidRPr="007B0780">
              <w:rPr>
                <w:rFonts w:ascii="Times New Roman" w:hAnsi="Times New Roman" w:cs="Times New Roman"/>
                <w:sz w:val="24"/>
                <w:szCs w:val="24"/>
              </w:rPr>
              <w:t xml:space="preserve">ереводы денежных средств по банковским счетам клиентов и без открытия банковских счетов с использованием распоряжений, составленных клиентами, получателями и взыскателями средств и Банком, на бумажном носителе, в электронном виде. </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Перевод денежных средств осуществляется: </w:t>
            </w:r>
          </w:p>
          <w:p w:rsidR="00FF32A9" w:rsidRPr="007B0780" w:rsidRDefault="00FF32A9" w:rsidP="00272264">
            <w:pPr>
              <w:pStyle w:val="TableParagraph"/>
              <w:numPr>
                <w:ilvl w:val="0"/>
                <w:numId w:val="15"/>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 счет денежных средств, находящихся на счете клиента, открытом в Банке; </w:t>
            </w:r>
          </w:p>
          <w:p w:rsidR="00FF32A9" w:rsidRPr="007B0780" w:rsidRDefault="00FF32A9" w:rsidP="00272264">
            <w:pPr>
              <w:pStyle w:val="TableParagraph"/>
              <w:numPr>
                <w:ilvl w:val="0"/>
                <w:numId w:val="15"/>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за счет наличных денежных средств, внесенных в кассу Банка клиентом.</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Перевод денежных средств осуществляется: </w:t>
            </w:r>
          </w:p>
          <w:p w:rsidR="00FF32A9" w:rsidRPr="007B0780" w:rsidRDefault="00FF32A9" w:rsidP="00272264">
            <w:pPr>
              <w:pStyle w:val="TableParagraph"/>
              <w:numPr>
                <w:ilvl w:val="0"/>
                <w:numId w:val="1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личном обращении клиента (представителя клиента по доверенности, оформленной в порядке, установленном законодательством РФ) в Банк; </w:t>
            </w:r>
          </w:p>
          <w:p w:rsidR="00FF32A9" w:rsidRPr="007B0780" w:rsidRDefault="00FF32A9" w:rsidP="00272264">
            <w:pPr>
              <w:pStyle w:val="TableParagraph"/>
              <w:numPr>
                <w:ilvl w:val="0"/>
                <w:numId w:val="1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на основании распоряжения клиента, которое предоставляется в письменной форме при личном обращении клиента в Банк;</w:t>
            </w:r>
          </w:p>
          <w:p w:rsidR="00FF32A9" w:rsidRPr="007B0780" w:rsidRDefault="00FF32A9" w:rsidP="00272264">
            <w:pPr>
              <w:pStyle w:val="TableParagraph"/>
              <w:numPr>
                <w:ilvl w:val="0"/>
                <w:numId w:val="1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при предоставлении необходимых реквизитов, определенных действующим законодательством РФ, нормативными актами Банка России и получателем платежа;</w:t>
            </w:r>
          </w:p>
          <w:p w:rsidR="00FF32A9" w:rsidRPr="007B0780" w:rsidRDefault="00FF32A9" w:rsidP="00272264">
            <w:pPr>
              <w:pStyle w:val="TableParagraph"/>
              <w:numPr>
                <w:ilvl w:val="0"/>
                <w:numId w:val="1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с обеспечением идентификации клиента /выгодоприобретателя (в случае, если клиент действует к выгоде третьего лица,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в случаях и порядке, предусмотренном действующим законодательством РФ.</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Банк в целях осуществления перевода денежных средств на основании распоряжений составляет расчетные (платежные) документы. При этом Банк обеспечивает неизменность реквизитов распоряжений, указанных клиентом, за исключением случаев, предусмотренных нормативными актами Банка России.</w:t>
            </w:r>
          </w:p>
        </w:tc>
      </w:tr>
      <w:tr w:rsidR="00FF32A9" w:rsidRPr="007B0780" w:rsidTr="009E4E2A">
        <w:trPr>
          <w:trHeight w:val="1412"/>
        </w:trPr>
        <w:tc>
          <w:tcPr>
            <w:tcW w:w="834" w:type="dxa"/>
            <w:vAlign w:val="center"/>
          </w:tcPr>
          <w:p w:rsidR="00FF32A9" w:rsidRPr="007B0780" w:rsidRDefault="00FF32A9" w:rsidP="00FF32A9">
            <w:pPr>
              <w:pStyle w:val="TableParagraph"/>
              <w:spacing w:line="240" w:lineRule="auto"/>
              <w:ind w:left="108" w:right="93"/>
              <w:jc w:val="center"/>
              <w:rPr>
                <w:rFonts w:ascii="Times New Roman" w:hAnsi="Times New Roman" w:cs="Times New Roman"/>
                <w:sz w:val="24"/>
                <w:szCs w:val="24"/>
              </w:rPr>
            </w:pPr>
            <w:r w:rsidRPr="007B0780">
              <w:rPr>
                <w:rFonts w:ascii="Times New Roman" w:hAnsi="Times New Roman" w:cs="Times New Roman"/>
                <w:sz w:val="24"/>
                <w:szCs w:val="24"/>
              </w:rPr>
              <w:lastRenderedPageBreak/>
              <w:t>3.2.</w:t>
            </w:r>
          </w:p>
        </w:tc>
        <w:tc>
          <w:tcPr>
            <w:tcW w:w="2835" w:type="dxa"/>
            <w:vAlign w:val="center"/>
          </w:tcPr>
          <w:p w:rsidR="00FF32A9" w:rsidRPr="007B0780" w:rsidRDefault="00FF32A9" w:rsidP="00FF32A9">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Сведения, указываемые в </w:t>
            </w:r>
            <w:r w:rsidR="00CC4C22">
              <w:rPr>
                <w:rFonts w:ascii="Times New Roman" w:hAnsi="Times New Roman" w:cs="Times New Roman"/>
                <w:sz w:val="24"/>
                <w:szCs w:val="24"/>
              </w:rPr>
              <w:t>распоряжении</w:t>
            </w:r>
          </w:p>
        </w:tc>
        <w:tc>
          <w:tcPr>
            <w:tcW w:w="6095" w:type="dxa"/>
            <w:vAlign w:val="center"/>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w:t>
            </w:r>
            <w:r w:rsidR="00CC4C22">
              <w:rPr>
                <w:rFonts w:ascii="Times New Roman" w:hAnsi="Times New Roman" w:cs="Times New Roman"/>
                <w:sz w:val="24"/>
                <w:szCs w:val="24"/>
              </w:rPr>
              <w:t>распоряжении</w:t>
            </w:r>
            <w:r w:rsidRPr="007B0780">
              <w:rPr>
                <w:rFonts w:ascii="Times New Roman" w:hAnsi="Times New Roman" w:cs="Times New Roman"/>
                <w:sz w:val="24"/>
                <w:szCs w:val="24"/>
              </w:rPr>
              <w:t xml:space="preserve"> указываются следующие сведения:</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фамилия, имя и отчество (при наличии) плательщика; </w:t>
            </w:r>
          </w:p>
          <w:p w:rsidR="00FF32A9" w:rsidRPr="00D86DC7"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D86DC7">
              <w:rPr>
                <w:rFonts w:ascii="Times New Roman" w:hAnsi="Times New Roman" w:cs="Times New Roman"/>
                <w:sz w:val="24"/>
                <w:szCs w:val="24"/>
              </w:rPr>
              <w:t xml:space="preserve">дата рождения; </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адрес места жительства (регистрации) или места пребывания плательщика / ИНН;</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данные документа, удостоверяющего личность плательщика;</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номер телефона;</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сумма перевода; </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наименование валюты денежного перевода; </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реквизиты получателя;</w:t>
            </w:r>
          </w:p>
          <w:p w:rsidR="00FF32A9" w:rsidRPr="007B0780" w:rsidRDefault="00FF32A9" w:rsidP="00272264">
            <w:pPr>
              <w:pStyle w:val="TableParagraph"/>
              <w:numPr>
                <w:ilvl w:val="0"/>
                <w:numId w:val="3"/>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назначени</w:t>
            </w:r>
            <w:r w:rsidR="00736E96">
              <w:rPr>
                <w:rFonts w:ascii="Times New Roman" w:hAnsi="Times New Roman" w:cs="Times New Roman"/>
                <w:sz w:val="24"/>
                <w:szCs w:val="24"/>
              </w:rPr>
              <w:t>е</w:t>
            </w:r>
            <w:r w:rsidRPr="007B0780">
              <w:rPr>
                <w:rFonts w:ascii="Times New Roman" w:hAnsi="Times New Roman" w:cs="Times New Roman"/>
                <w:sz w:val="24"/>
                <w:szCs w:val="24"/>
              </w:rPr>
              <w:t xml:space="preserve"> платежа и иные данные необходимые для осуществления перевода денежных средств.</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Форма </w:t>
            </w:r>
            <w:r w:rsidR="00CC4C22">
              <w:rPr>
                <w:rFonts w:ascii="Times New Roman" w:hAnsi="Times New Roman" w:cs="Times New Roman"/>
                <w:sz w:val="24"/>
                <w:szCs w:val="24"/>
              </w:rPr>
              <w:t>распоряжения</w:t>
            </w:r>
            <w:r w:rsidRPr="007B0780">
              <w:rPr>
                <w:rFonts w:ascii="Times New Roman" w:hAnsi="Times New Roman" w:cs="Times New Roman"/>
                <w:sz w:val="24"/>
                <w:szCs w:val="24"/>
              </w:rPr>
              <w:t xml:space="preserve"> устанавливается Банком, за исключение</w:t>
            </w:r>
            <w:r w:rsidR="00736E96">
              <w:rPr>
                <w:rFonts w:ascii="Times New Roman" w:hAnsi="Times New Roman" w:cs="Times New Roman"/>
                <w:sz w:val="24"/>
                <w:szCs w:val="24"/>
              </w:rPr>
              <w:t>м</w:t>
            </w:r>
            <w:r w:rsidRPr="007B0780">
              <w:rPr>
                <w:rFonts w:ascii="Times New Roman" w:hAnsi="Times New Roman" w:cs="Times New Roman"/>
                <w:sz w:val="24"/>
                <w:szCs w:val="24"/>
              </w:rPr>
              <w:t xml:space="preserve"> форм </w:t>
            </w:r>
            <w:r w:rsidR="00CC4C22">
              <w:rPr>
                <w:rFonts w:ascii="Times New Roman" w:hAnsi="Times New Roman" w:cs="Times New Roman"/>
                <w:sz w:val="24"/>
                <w:szCs w:val="24"/>
              </w:rPr>
              <w:t>распоряжений</w:t>
            </w:r>
            <w:r w:rsidR="008B3CF1">
              <w:rPr>
                <w:rFonts w:ascii="Times New Roman" w:hAnsi="Times New Roman" w:cs="Times New Roman"/>
                <w:sz w:val="24"/>
                <w:szCs w:val="24"/>
              </w:rPr>
              <w:t>,</w:t>
            </w:r>
            <w:r w:rsidRPr="007B0780">
              <w:rPr>
                <w:rFonts w:ascii="Times New Roman" w:hAnsi="Times New Roman" w:cs="Times New Roman"/>
                <w:sz w:val="24"/>
                <w:szCs w:val="24"/>
              </w:rPr>
              <w:t xml:space="preserve"> оформляемы</w:t>
            </w:r>
            <w:r w:rsidR="00736E96">
              <w:rPr>
                <w:rFonts w:ascii="Times New Roman" w:hAnsi="Times New Roman" w:cs="Times New Roman"/>
                <w:sz w:val="24"/>
                <w:szCs w:val="24"/>
              </w:rPr>
              <w:t>х</w:t>
            </w:r>
            <w:r w:rsidRPr="007B0780">
              <w:rPr>
                <w:rFonts w:ascii="Times New Roman" w:hAnsi="Times New Roman" w:cs="Times New Roman"/>
                <w:sz w:val="24"/>
                <w:szCs w:val="24"/>
              </w:rPr>
              <w:t xml:space="preserve"> при переводе денежных средств </w:t>
            </w:r>
            <w:r w:rsidRPr="007B0780">
              <w:rPr>
                <w:rFonts w:ascii="Times New Roman" w:hAnsi="Times New Roman" w:cs="Times New Roman"/>
                <w:spacing w:val="-2"/>
                <w:sz w:val="24"/>
                <w:szCs w:val="24"/>
              </w:rPr>
              <w:t>в рамках платежных систем денежных переводов</w:t>
            </w:r>
            <w:r w:rsidR="008B3CF1">
              <w:rPr>
                <w:rFonts w:ascii="Times New Roman" w:hAnsi="Times New Roman" w:cs="Times New Roman"/>
                <w:spacing w:val="-2"/>
                <w:sz w:val="24"/>
                <w:szCs w:val="24"/>
              </w:rPr>
              <w:t>,</w:t>
            </w:r>
            <w:r w:rsidRPr="007B0780">
              <w:rPr>
                <w:rFonts w:ascii="Times New Roman" w:hAnsi="Times New Roman" w:cs="Times New Roman"/>
                <w:spacing w:val="-2"/>
                <w:sz w:val="24"/>
                <w:szCs w:val="24"/>
              </w:rPr>
              <w:t xml:space="preserve"> и платёжных документов установленных, получателями платежа</w:t>
            </w:r>
            <w:r>
              <w:rPr>
                <w:rFonts w:ascii="Times New Roman" w:hAnsi="Times New Roman" w:cs="Times New Roman"/>
                <w:spacing w:val="-2"/>
                <w:sz w:val="24"/>
                <w:szCs w:val="24"/>
              </w:rPr>
              <w:t>,</w:t>
            </w:r>
            <w:r w:rsidRPr="007B0780">
              <w:rPr>
                <w:rFonts w:ascii="Times New Roman" w:hAnsi="Times New Roman" w:cs="Times New Roman"/>
                <w:sz w:val="24"/>
                <w:szCs w:val="24"/>
              </w:rPr>
              <w:t xml:space="preserve"> взыскателями средств</w:t>
            </w:r>
            <w:r w:rsidRPr="007B0780">
              <w:rPr>
                <w:rFonts w:ascii="Times New Roman" w:hAnsi="Times New Roman" w:cs="Times New Roman"/>
                <w:spacing w:val="-2"/>
                <w:sz w:val="24"/>
                <w:szCs w:val="24"/>
              </w:rPr>
              <w:t>.</w:t>
            </w:r>
          </w:p>
        </w:tc>
      </w:tr>
      <w:tr w:rsidR="00FF32A9" w:rsidRPr="007B0780" w:rsidTr="009E4E2A">
        <w:trPr>
          <w:trHeight w:val="423"/>
        </w:trPr>
        <w:tc>
          <w:tcPr>
            <w:tcW w:w="834" w:type="dxa"/>
            <w:vAlign w:val="center"/>
          </w:tcPr>
          <w:p w:rsidR="00FF32A9" w:rsidRPr="007B0780" w:rsidRDefault="00FF32A9" w:rsidP="00FF32A9">
            <w:pPr>
              <w:pStyle w:val="a4"/>
              <w:ind w:left="135"/>
              <w:jc w:val="center"/>
              <w:rPr>
                <w:rFonts w:ascii="Times New Roman" w:hAnsi="Times New Roman" w:cs="Times New Roman"/>
                <w:sz w:val="24"/>
                <w:szCs w:val="24"/>
              </w:rPr>
            </w:pPr>
            <w:r w:rsidRPr="007B0780">
              <w:rPr>
                <w:rFonts w:ascii="Times New Roman" w:hAnsi="Times New Roman" w:cs="Times New Roman"/>
                <w:sz w:val="24"/>
                <w:szCs w:val="24"/>
              </w:rPr>
              <w:t xml:space="preserve">3.3. </w:t>
            </w:r>
          </w:p>
        </w:tc>
        <w:tc>
          <w:tcPr>
            <w:tcW w:w="2835" w:type="dxa"/>
            <w:vAlign w:val="center"/>
          </w:tcPr>
          <w:p w:rsidR="00FF32A9" w:rsidRPr="007B0780" w:rsidRDefault="00FF32A9" w:rsidP="00FF32A9">
            <w:pPr>
              <w:pStyle w:val="TableParagraph"/>
              <w:spacing w:line="240" w:lineRule="auto"/>
              <w:ind w:left="142" w:right="152"/>
              <w:jc w:val="both"/>
              <w:rPr>
                <w:rFonts w:ascii="Times New Roman" w:hAnsi="Times New Roman" w:cs="Times New Roman"/>
                <w:sz w:val="24"/>
                <w:szCs w:val="24"/>
              </w:rPr>
            </w:pPr>
            <w:r w:rsidRPr="007B0780">
              <w:rPr>
                <w:rFonts w:ascii="Times New Roman" w:hAnsi="Times New Roman" w:cs="Times New Roman"/>
                <w:sz w:val="24"/>
                <w:szCs w:val="24"/>
              </w:rPr>
              <w:t>Порядок составления и проверки заявления на перевод</w:t>
            </w:r>
          </w:p>
          <w:p w:rsidR="00FF32A9" w:rsidRPr="007B0780" w:rsidRDefault="00FF32A9" w:rsidP="00FF32A9">
            <w:pPr>
              <w:pStyle w:val="a4"/>
              <w:ind w:left="142" w:right="152"/>
              <w:jc w:val="both"/>
              <w:rPr>
                <w:rFonts w:ascii="Times New Roman" w:hAnsi="Times New Roman" w:cs="Times New Roman"/>
                <w:sz w:val="24"/>
                <w:szCs w:val="24"/>
              </w:rPr>
            </w:pP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Заявление на перевод </w:t>
            </w:r>
            <w:r w:rsidR="00736E96">
              <w:rPr>
                <w:rFonts w:ascii="Times New Roman" w:hAnsi="Times New Roman" w:cs="Times New Roman"/>
                <w:sz w:val="24"/>
                <w:szCs w:val="24"/>
              </w:rPr>
              <w:t>заполняется</w:t>
            </w:r>
            <w:r w:rsidRPr="007B0780">
              <w:rPr>
                <w:rFonts w:ascii="Times New Roman" w:hAnsi="Times New Roman" w:cs="Times New Roman"/>
                <w:sz w:val="24"/>
                <w:szCs w:val="24"/>
              </w:rPr>
              <w:t xml:space="preserve"> сотрудником Банка в электронном виде. Заполненное в электронном виде заявление выводится на</w:t>
            </w:r>
            <w:r>
              <w:rPr>
                <w:rFonts w:ascii="Times New Roman" w:hAnsi="Times New Roman" w:cs="Times New Roman"/>
                <w:sz w:val="24"/>
                <w:szCs w:val="24"/>
              </w:rPr>
              <w:t xml:space="preserve"> печать</w:t>
            </w:r>
            <w:r w:rsidRPr="007B0780">
              <w:rPr>
                <w:rFonts w:ascii="Times New Roman" w:hAnsi="Times New Roman" w:cs="Times New Roman"/>
                <w:sz w:val="24"/>
                <w:szCs w:val="24"/>
              </w:rPr>
              <w:t xml:space="preserve"> и предоставляется плательщику для проверки.</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Плательщик проверяет правильность заполнения всех реквизитов в заявлении на перевод. Достоверность и правильность указанной в заявлении на перевод информации заверяется собственноручной подписью плательщика.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eastAsia="TimesNewRomanPSMT" w:hAnsi="Times New Roman" w:cs="Times New Roman"/>
                <w:color w:val="000000" w:themeColor="text1"/>
                <w:sz w:val="24"/>
                <w:szCs w:val="24"/>
              </w:rPr>
              <w:t>Прием коммунальных и иных платежей осуществляется при условии предъявления физическим лицом реквизит</w:t>
            </w:r>
            <w:r w:rsidR="00736E96">
              <w:rPr>
                <w:rFonts w:ascii="Times New Roman" w:eastAsia="TimesNewRomanPSMT" w:hAnsi="Times New Roman" w:cs="Times New Roman"/>
                <w:color w:val="000000" w:themeColor="text1"/>
                <w:sz w:val="24"/>
                <w:szCs w:val="24"/>
              </w:rPr>
              <w:t>ов</w:t>
            </w:r>
            <w:r w:rsidRPr="007B0780">
              <w:rPr>
                <w:rFonts w:ascii="Times New Roman" w:eastAsia="TimesNewRomanPSMT" w:hAnsi="Times New Roman" w:cs="Times New Roman"/>
                <w:color w:val="000000" w:themeColor="text1"/>
                <w:sz w:val="24"/>
                <w:szCs w:val="24"/>
              </w:rPr>
              <w:t>, необходимы</w:t>
            </w:r>
            <w:r w:rsidR="00736E96">
              <w:rPr>
                <w:rFonts w:ascii="Times New Roman" w:eastAsia="TimesNewRomanPSMT" w:hAnsi="Times New Roman" w:cs="Times New Roman"/>
                <w:color w:val="000000" w:themeColor="text1"/>
                <w:sz w:val="24"/>
                <w:szCs w:val="24"/>
              </w:rPr>
              <w:t>х</w:t>
            </w:r>
            <w:r w:rsidRPr="007B0780">
              <w:rPr>
                <w:rFonts w:ascii="Times New Roman" w:eastAsia="TimesNewRomanPSMT" w:hAnsi="Times New Roman" w:cs="Times New Roman"/>
                <w:color w:val="000000" w:themeColor="text1"/>
                <w:sz w:val="24"/>
                <w:szCs w:val="24"/>
              </w:rPr>
              <w:t xml:space="preserve"> для перечисления платежа по назначению. </w:t>
            </w:r>
            <w:r w:rsidR="00736E96">
              <w:rPr>
                <w:rFonts w:ascii="Times New Roman" w:eastAsia="TimesNewRomanPSMT" w:hAnsi="Times New Roman" w:cs="Times New Roman"/>
                <w:color w:val="000000" w:themeColor="text1"/>
                <w:sz w:val="24"/>
                <w:szCs w:val="24"/>
              </w:rPr>
              <w:t>Сотрудником Банка в электронном виде заполняется извещение – квитанция, распечатывается</w:t>
            </w:r>
            <w:r w:rsidR="00F632CF">
              <w:rPr>
                <w:rFonts w:ascii="Times New Roman" w:eastAsia="TimesNewRomanPSMT" w:hAnsi="Times New Roman" w:cs="Times New Roman"/>
                <w:color w:val="000000" w:themeColor="text1"/>
                <w:sz w:val="24"/>
                <w:szCs w:val="24"/>
              </w:rPr>
              <w:t>, выдается клиенту квитанция.</w:t>
            </w:r>
          </w:p>
        </w:tc>
      </w:tr>
      <w:tr w:rsidR="00FF32A9" w:rsidRPr="007B0780" w:rsidTr="009E4E2A">
        <w:trPr>
          <w:trHeight w:val="423"/>
        </w:trPr>
        <w:tc>
          <w:tcPr>
            <w:tcW w:w="834" w:type="dxa"/>
            <w:vAlign w:val="center"/>
          </w:tcPr>
          <w:p w:rsidR="00FF32A9" w:rsidRPr="007B0780" w:rsidRDefault="00FF32A9" w:rsidP="00FF32A9">
            <w:pPr>
              <w:pStyle w:val="TableParagraph"/>
              <w:spacing w:line="240" w:lineRule="auto"/>
              <w:ind w:left="360" w:right="98"/>
              <w:jc w:val="center"/>
              <w:rPr>
                <w:rFonts w:ascii="Times New Roman" w:hAnsi="Times New Roman" w:cs="Times New Roman"/>
                <w:sz w:val="24"/>
                <w:szCs w:val="24"/>
              </w:rPr>
            </w:pPr>
            <w:r w:rsidRPr="007B0780">
              <w:rPr>
                <w:rFonts w:ascii="Times New Roman" w:hAnsi="Times New Roman" w:cs="Times New Roman"/>
                <w:sz w:val="24"/>
                <w:szCs w:val="24"/>
              </w:rPr>
              <w:t>3.4.</w:t>
            </w:r>
          </w:p>
        </w:tc>
        <w:tc>
          <w:tcPr>
            <w:tcW w:w="2835" w:type="dxa"/>
            <w:vAlign w:val="center"/>
          </w:tcPr>
          <w:p w:rsidR="00FF32A9" w:rsidRPr="007B0780" w:rsidRDefault="00FF32A9" w:rsidP="00FF32A9">
            <w:pPr>
              <w:pStyle w:val="TableParagraph"/>
              <w:spacing w:line="240" w:lineRule="auto"/>
              <w:ind w:left="142" w:right="98"/>
              <w:jc w:val="both"/>
              <w:rPr>
                <w:rFonts w:ascii="Times New Roman" w:hAnsi="Times New Roman" w:cs="Times New Roman"/>
                <w:sz w:val="24"/>
                <w:szCs w:val="24"/>
              </w:rPr>
            </w:pPr>
            <w:r w:rsidRPr="007B0780">
              <w:rPr>
                <w:rFonts w:ascii="Times New Roman" w:hAnsi="Times New Roman" w:cs="Times New Roman"/>
                <w:sz w:val="24"/>
                <w:szCs w:val="24"/>
              </w:rPr>
              <w:t>Размер комиссии</w:t>
            </w:r>
          </w:p>
        </w:tc>
        <w:tc>
          <w:tcPr>
            <w:tcW w:w="6095" w:type="dxa"/>
          </w:tcPr>
          <w:p w:rsidR="00FF32A9" w:rsidRPr="007B0780" w:rsidRDefault="00FF32A9" w:rsidP="00272264">
            <w:pPr>
              <w:pStyle w:val="TableParagraph"/>
              <w:spacing w:line="240" w:lineRule="auto"/>
              <w:ind w:left="11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 осуществление перевода денежных средств плательщик уплачивает комиссию за перевод, которая может взиматься: </w:t>
            </w:r>
          </w:p>
          <w:p w:rsidR="00FF32A9" w:rsidRPr="007B0780" w:rsidRDefault="00FF32A9" w:rsidP="00272264">
            <w:pPr>
              <w:pStyle w:val="TableParagraph"/>
              <w:numPr>
                <w:ilvl w:val="0"/>
                <w:numId w:val="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процентах от суммы перевода; </w:t>
            </w:r>
          </w:p>
          <w:p w:rsidR="00FF32A9" w:rsidRPr="007B0780" w:rsidRDefault="00FF32A9" w:rsidP="00272264">
            <w:pPr>
              <w:pStyle w:val="TableParagraph"/>
              <w:numPr>
                <w:ilvl w:val="0"/>
                <w:numId w:val="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 фиксированной сумме в зависимости от суммы перевода.</w:t>
            </w:r>
          </w:p>
          <w:p w:rsidR="00FF32A9" w:rsidRPr="007B0780" w:rsidRDefault="00FF32A9" w:rsidP="00272264">
            <w:pPr>
              <w:pStyle w:val="TableParagraph"/>
              <w:spacing w:line="240" w:lineRule="auto"/>
              <w:ind w:left="118" w:right="152"/>
              <w:jc w:val="both"/>
              <w:rPr>
                <w:rFonts w:ascii="Times New Roman" w:hAnsi="Times New Roman" w:cs="Times New Roman"/>
                <w:sz w:val="24"/>
                <w:szCs w:val="24"/>
              </w:rPr>
            </w:pPr>
            <w:r w:rsidRPr="007B0780">
              <w:rPr>
                <w:rFonts w:ascii="Times New Roman" w:hAnsi="Times New Roman" w:cs="Times New Roman"/>
                <w:sz w:val="24"/>
                <w:szCs w:val="24"/>
              </w:rPr>
              <w:t>Комиссия за перевод уплачивается плательщиком сверх суммы перевода через кассу Банка. При переводе денежных средств со счета клиента комиссия может быть списана со счета.</w:t>
            </w:r>
          </w:p>
          <w:p w:rsidR="00FF32A9" w:rsidRPr="007B0780" w:rsidRDefault="00FF32A9" w:rsidP="00272264">
            <w:pPr>
              <w:pStyle w:val="a4"/>
              <w:ind w:left="141" w:right="152"/>
              <w:jc w:val="both"/>
              <w:rPr>
                <w:rFonts w:ascii="Times New Roman" w:hAnsi="Times New Roman" w:cs="Times New Roman"/>
                <w:sz w:val="24"/>
                <w:szCs w:val="24"/>
              </w:rPr>
            </w:pPr>
            <w:r w:rsidRPr="007B0780">
              <w:rPr>
                <w:rFonts w:ascii="Times New Roman" w:hAnsi="Times New Roman" w:cs="Times New Roman"/>
                <w:sz w:val="24"/>
                <w:szCs w:val="24"/>
              </w:rPr>
              <w:t>Размер комиссии за осуществление денежного перевода доводится до сведения клиента до оказания услуг Банком.</w:t>
            </w:r>
          </w:p>
          <w:p w:rsidR="00FF32A9" w:rsidRPr="007B0780" w:rsidRDefault="00FF32A9" w:rsidP="00272264">
            <w:pPr>
              <w:pStyle w:val="a4"/>
              <w:ind w:left="141" w:right="152"/>
              <w:jc w:val="both"/>
              <w:rPr>
                <w:rFonts w:ascii="Times New Roman" w:hAnsi="Times New Roman" w:cs="Times New Roman"/>
                <w:sz w:val="24"/>
                <w:szCs w:val="24"/>
              </w:rPr>
            </w:pPr>
            <w:r w:rsidRPr="007B0780">
              <w:rPr>
                <w:rFonts w:ascii="Times New Roman" w:hAnsi="Times New Roman" w:cs="Times New Roman"/>
                <w:sz w:val="24"/>
                <w:szCs w:val="24"/>
              </w:rPr>
              <w:t>В случае осуществления денежного перевода в иностранной валюте комиссия с отправителя может взиматься как в валюте денежного перевода, так и в валюте Российской Федерации по курсу Банка России, установленному на дату приема денежного перевод</w:t>
            </w:r>
            <w:r w:rsidR="003809FC">
              <w:rPr>
                <w:rFonts w:ascii="Times New Roman" w:hAnsi="Times New Roman" w:cs="Times New Roman"/>
                <w:sz w:val="24"/>
                <w:szCs w:val="24"/>
              </w:rPr>
              <w:t>а</w:t>
            </w:r>
            <w:r w:rsidRPr="007B0780">
              <w:rPr>
                <w:rFonts w:ascii="Times New Roman" w:hAnsi="Times New Roman" w:cs="Times New Roman"/>
                <w:sz w:val="24"/>
                <w:szCs w:val="24"/>
              </w:rPr>
              <w:t>.</w:t>
            </w:r>
          </w:p>
          <w:p w:rsidR="00FF32A9" w:rsidRPr="007B0780" w:rsidRDefault="00FF32A9" w:rsidP="00272264">
            <w:pPr>
              <w:pStyle w:val="a4"/>
              <w:ind w:left="141" w:right="152"/>
              <w:jc w:val="both"/>
              <w:rPr>
                <w:rFonts w:ascii="Times New Roman" w:hAnsi="Times New Roman" w:cs="Times New Roman"/>
                <w:sz w:val="24"/>
                <w:szCs w:val="24"/>
              </w:rPr>
            </w:pPr>
            <w:r w:rsidRPr="007B0780">
              <w:rPr>
                <w:rFonts w:ascii="Times New Roman" w:hAnsi="Times New Roman" w:cs="Times New Roman"/>
                <w:sz w:val="24"/>
                <w:szCs w:val="24"/>
              </w:rPr>
              <w:t>Размер комиссии за перевод денежных средств устанавливается Тарифами на услуги.</w:t>
            </w:r>
          </w:p>
          <w:p w:rsidR="00FF32A9" w:rsidRPr="007B0780" w:rsidRDefault="00FF32A9" w:rsidP="00272264">
            <w:pPr>
              <w:pStyle w:val="a4"/>
              <w:ind w:left="141" w:right="152"/>
              <w:jc w:val="both"/>
              <w:rPr>
                <w:rFonts w:ascii="Times New Roman" w:hAnsi="Times New Roman" w:cs="Times New Roman"/>
                <w:spacing w:val="-2"/>
                <w:sz w:val="24"/>
                <w:szCs w:val="24"/>
              </w:rPr>
            </w:pPr>
            <w:r w:rsidRPr="007B0780">
              <w:rPr>
                <w:rFonts w:ascii="Times New Roman" w:hAnsi="Times New Roman" w:cs="Times New Roman"/>
                <w:sz w:val="24"/>
                <w:szCs w:val="24"/>
              </w:rPr>
              <w:lastRenderedPageBreak/>
              <w:t>Размер комиссии по переводом денежных средств</w:t>
            </w:r>
            <w:r w:rsidR="003809FC">
              <w:rPr>
                <w:rFonts w:ascii="Times New Roman" w:hAnsi="Times New Roman" w:cs="Times New Roman"/>
                <w:sz w:val="24"/>
                <w:szCs w:val="24"/>
              </w:rPr>
              <w:t>,</w:t>
            </w:r>
            <w:r w:rsidRPr="007B0780">
              <w:rPr>
                <w:rFonts w:ascii="Times New Roman" w:hAnsi="Times New Roman" w:cs="Times New Roman"/>
                <w:sz w:val="24"/>
                <w:szCs w:val="24"/>
              </w:rPr>
              <w:t xml:space="preserve"> проводимых </w:t>
            </w:r>
            <w:r w:rsidRPr="007B0780">
              <w:rPr>
                <w:rFonts w:ascii="Times New Roman" w:hAnsi="Times New Roman" w:cs="Times New Roman"/>
                <w:spacing w:val="-2"/>
                <w:sz w:val="24"/>
                <w:szCs w:val="24"/>
              </w:rPr>
              <w:t>в рамках платежных систем денежных переводов</w:t>
            </w:r>
            <w:r w:rsidR="003809FC">
              <w:rPr>
                <w:rFonts w:ascii="Times New Roman" w:hAnsi="Times New Roman" w:cs="Times New Roman"/>
                <w:spacing w:val="-2"/>
                <w:sz w:val="24"/>
                <w:szCs w:val="24"/>
              </w:rPr>
              <w:t>,</w:t>
            </w:r>
            <w:r w:rsidRPr="007B0780">
              <w:rPr>
                <w:rFonts w:ascii="Times New Roman" w:hAnsi="Times New Roman" w:cs="Times New Roman"/>
                <w:spacing w:val="-2"/>
                <w:sz w:val="24"/>
                <w:szCs w:val="24"/>
              </w:rPr>
              <w:t xml:space="preserve"> устанавливается этими платежными системами.</w:t>
            </w:r>
          </w:p>
          <w:p w:rsidR="00FF32A9" w:rsidRPr="007B0780" w:rsidRDefault="00FF32A9" w:rsidP="00272264">
            <w:pPr>
              <w:widowControl/>
              <w:adjustRightInd w:val="0"/>
              <w:ind w:left="144"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С физических лиц собственников жилья, нуждающихся в социальной поддержке</w:t>
            </w:r>
            <w:r w:rsidR="003809FC">
              <w:rPr>
                <w:rFonts w:ascii="Times New Roman" w:eastAsiaTheme="minorHAnsi" w:hAnsi="Times New Roman" w:cs="Times New Roman"/>
                <w:sz w:val="24"/>
                <w:szCs w:val="24"/>
              </w:rPr>
              <w:t>,</w:t>
            </w:r>
            <w:r w:rsidRPr="007B0780">
              <w:rPr>
                <w:rFonts w:ascii="Times New Roman" w:eastAsiaTheme="minorHAnsi" w:hAnsi="Times New Roman" w:cs="Times New Roman"/>
                <w:sz w:val="24"/>
                <w:szCs w:val="24"/>
              </w:rPr>
              <w:t xml:space="preserve"> комиссионное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не взимается. Категория физических лиц определяется Правительством Российской Федерации.</w:t>
            </w:r>
          </w:p>
        </w:tc>
      </w:tr>
      <w:tr w:rsidR="00FF32A9" w:rsidRPr="007B0780" w:rsidTr="009E4E2A">
        <w:trPr>
          <w:trHeight w:val="856"/>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lastRenderedPageBreak/>
              <w:t>3.5.</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Срок осуществления перевода денежных средств </w:t>
            </w:r>
            <w:r>
              <w:rPr>
                <w:rFonts w:ascii="Times New Roman" w:hAnsi="Times New Roman" w:cs="Times New Roman"/>
                <w:sz w:val="24"/>
                <w:szCs w:val="24"/>
              </w:rPr>
              <w:t>Б</w:t>
            </w:r>
            <w:r w:rsidRPr="007B0780">
              <w:rPr>
                <w:rFonts w:ascii="Times New Roman" w:hAnsi="Times New Roman" w:cs="Times New Roman"/>
                <w:sz w:val="24"/>
                <w:szCs w:val="24"/>
              </w:rPr>
              <w:t>анком</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b/>
                <w:sz w:val="24"/>
                <w:szCs w:val="24"/>
              </w:rPr>
            </w:pPr>
            <w:r w:rsidRPr="007B0780">
              <w:rPr>
                <w:rFonts w:ascii="Times New Roman" w:hAnsi="Times New Roman" w:cs="Times New Roman"/>
                <w:sz w:val="24"/>
                <w:szCs w:val="24"/>
              </w:rPr>
              <w:t>Перевод денежных средств осуществляется Банком не позднее рабочего дня, следующего за днем принятия от плательщика денежных средств.</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3.6.</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Подтверждение перевода денежных средств</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качестве подтверждения осуществления Банком перевода денежных средств, плательщику выдается экземпляр платежного поручения с отметкой </w:t>
            </w:r>
            <w:r w:rsidR="003809FC">
              <w:rPr>
                <w:rFonts w:ascii="Times New Roman" w:hAnsi="Times New Roman" w:cs="Times New Roman"/>
                <w:sz w:val="24"/>
                <w:szCs w:val="24"/>
              </w:rPr>
              <w:t>Б</w:t>
            </w:r>
            <w:r w:rsidRPr="007B0780">
              <w:rPr>
                <w:rFonts w:ascii="Times New Roman" w:hAnsi="Times New Roman" w:cs="Times New Roman"/>
                <w:sz w:val="24"/>
                <w:szCs w:val="24"/>
              </w:rPr>
              <w:t xml:space="preserve">анка (штамп Банка, подпись и расшифровка подписи сотрудника Банка). Приходный кассовый ордер о принятии денежных средств в кассу </w:t>
            </w:r>
            <w:r>
              <w:rPr>
                <w:rFonts w:ascii="Times New Roman" w:hAnsi="Times New Roman" w:cs="Times New Roman"/>
                <w:sz w:val="24"/>
                <w:szCs w:val="24"/>
              </w:rPr>
              <w:t>Б</w:t>
            </w:r>
            <w:r w:rsidRPr="007B0780">
              <w:rPr>
                <w:rFonts w:ascii="Times New Roman" w:hAnsi="Times New Roman" w:cs="Times New Roman"/>
                <w:sz w:val="24"/>
                <w:szCs w:val="24"/>
              </w:rPr>
              <w:t>анка.</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При осуществлении перевода на основании извещения, клиенту выдается квитанция с отметкой об оплате.</w:t>
            </w:r>
          </w:p>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Указанные документы выдаются клиенту на бумажном носителе.</w:t>
            </w:r>
          </w:p>
        </w:tc>
      </w:tr>
      <w:tr w:rsidR="00FF32A9" w:rsidRPr="007B0780" w:rsidTr="009E4E2A">
        <w:trPr>
          <w:trHeight w:val="966"/>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3.7.</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Обязательство Банка по переводу денежных средств</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Обязательство Банка по переводу денежных средств перед плательщиком прекращается с момента зачисления денежных средств на банковский счет получателя денежных средств и /или выдачи наличными денежными средствами.</w:t>
            </w:r>
          </w:p>
        </w:tc>
      </w:tr>
      <w:tr w:rsidR="00FF32A9" w:rsidRPr="007B0780" w:rsidTr="009E4E2A">
        <w:trPr>
          <w:trHeight w:val="278"/>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3.8.</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Прекращение обязательств Банка перед плательщиком</w:t>
            </w:r>
          </w:p>
        </w:tc>
        <w:tc>
          <w:tcPr>
            <w:tcW w:w="6095" w:type="dxa"/>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После прекращения обязательства Банка перед плательщиком по переводу денежных средств в соответствии с настоящ</w:t>
            </w:r>
            <w:r>
              <w:rPr>
                <w:rFonts w:ascii="Times New Roman" w:hAnsi="Times New Roman" w:cs="Times New Roman"/>
                <w:sz w:val="24"/>
                <w:szCs w:val="24"/>
              </w:rPr>
              <w:t>имиПравилами</w:t>
            </w:r>
            <w:r w:rsidRPr="007B0780">
              <w:rPr>
                <w:rFonts w:ascii="Times New Roman" w:hAnsi="Times New Roman" w:cs="Times New Roman"/>
                <w:sz w:val="24"/>
                <w:szCs w:val="24"/>
              </w:rPr>
              <w:t>, вопросы, связанные с возвратом суммы перевода, разрешаются плательщиком самостоятельно путем обращения к получателю денежных средств.</w:t>
            </w:r>
          </w:p>
        </w:tc>
      </w:tr>
      <w:tr w:rsidR="00FF32A9" w:rsidRPr="007B0780" w:rsidTr="009E4E2A">
        <w:trPr>
          <w:trHeight w:val="595"/>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3.9.</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Отзыв распоряжения </w:t>
            </w:r>
          </w:p>
        </w:tc>
        <w:tc>
          <w:tcPr>
            <w:tcW w:w="6095" w:type="dxa"/>
          </w:tcPr>
          <w:p w:rsidR="00FF32A9" w:rsidRPr="007B0780" w:rsidRDefault="00FF32A9" w:rsidP="00272264">
            <w:pPr>
              <w:adjustRightInd w:val="0"/>
              <w:ind w:left="131" w:right="152"/>
              <w:jc w:val="both"/>
              <w:rPr>
                <w:rFonts w:ascii="Times New Roman" w:hAnsi="Times New Roman" w:cs="Times New Roman"/>
                <w:sz w:val="24"/>
                <w:szCs w:val="24"/>
              </w:rPr>
            </w:pPr>
            <w:r w:rsidRPr="007B0780">
              <w:rPr>
                <w:rFonts w:ascii="Times New Roman" w:hAnsi="Times New Roman" w:cs="Times New Roman"/>
                <w:sz w:val="24"/>
                <w:szCs w:val="24"/>
              </w:rPr>
              <w:t>Отзыв распоряжения физического лица может осуществлять до наступления безотзывности перевода денежных средств.</w:t>
            </w:r>
          </w:p>
        </w:tc>
      </w:tr>
      <w:tr w:rsidR="00FF32A9" w:rsidRPr="007B0780" w:rsidTr="009E4E2A">
        <w:trPr>
          <w:trHeight w:val="1617"/>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3.10.</w:t>
            </w:r>
          </w:p>
        </w:tc>
        <w:tc>
          <w:tcPr>
            <w:tcW w:w="2835" w:type="dxa"/>
          </w:tcPr>
          <w:p w:rsidR="00FF32A9" w:rsidRPr="007B0780" w:rsidRDefault="00FF32A9" w:rsidP="00FF32A9">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Возврат перевода при невозможности его зачисления получателю</w:t>
            </w:r>
          </w:p>
        </w:tc>
        <w:tc>
          <w:tcPr>
            <w:tcW w:w="6095" w:type="dxa"/>
          </w:tcPr>
          <w:p w:rsidR="00FF32A9" w:rsidRPr="007B0780" w:rsidRDefault="00FF32A9" w:rsidP="00272264">
            <w:pPr>
              <w:pStyle w:val="TableParagraph"/>
              <w:tabs>
                <w:tab w:val="left" w:pos="388"/>
              </w:tabs>
              <w:spacing w:line="240" w:lineRule="auto"/>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случае возврата осуществленного перевода при невозможности его зачисления на счет получателя (в том числе, по причине закрытия счета получателя или неверно указанных плательщиком реквизитов) плательщику возвращается только сумма перевода. Комиссионное вознаграждение, ранее уплаченное Банку за перевод, возврату не подлежит. </w:t>
            </w:r>
          </w:p>
        </w:tc>
      </w:tr>
      <w:tr w:rsidR="00FF32A9" w:rsidRPr="007B0780" w:rsidTr="009E4E2A">
        <w:trPr>
          <w:trHeight w:val="966"/>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3.11.</w:t>
            </w:r>
          </w:p>
        </w:tc>
        <w:tc>
          <w:tcPr>
            <w:tcW w:w="2835" w:type="dxa"/>
          </w:tcPr>
          <w:p w:rsidR="00FF32A9" w:rsidRPr="007B0780" w:rsidRDefault="00FF32A9" w:rsidP="00FF32A9">
            <w:pPr>
              <w:pStyle w:val="TableParagraph"/>
              <w:tabs>
                <w:tab w:val="left" w:pos="1724"/>
              </w:tabs>
              <w:spacing w:line="240" w:lineRule="auto"/>
              <w:ind w:left="81" w:right="96" w:firstLine="26"/>
              <w:rPr>
                <w:rFonts w:ascii="Times New Roman" w:hAnsi="Times New Roman" w:cs="Times New Roman"/>
                <w:sz w:val="24"/>
                <w:szCs w:val="24"/>
              </w:rPr>
            </w:pPr>
            <w:r w:rsidRPr="007B0780">
              <w:rPr>
                <w:rFonts w:ascii="Times New Roman" w:eastAsiaTheme="minorHAnsi" w:hAnsi="Times New Roman" w:cs="Times New Roman"/>
                <w:sz w:val="24"/>
                <w:szCs w:val="24"/>
              </w:rPr>
              <w:t>Безотзывность перевода денежных средств</w:t>
            </w:r>
          </w:p>
        </w:tc>
        <w:tc>
          <w:tcPr>
            <w:tcW w:w="6095" w:type="dxa"/>
          </w:tcPr>
          <w:p w:rsidR="00FF32A9" w:rsidRPr="007B0780" w:rsidRDefault="00FF32A9" w:rsidP="00272264">
            <w:pPr>
              <w:adjustRightInd w:val="0"/>
              <w:ind w:left="131"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Если иное не обусловлено применяемой формой безналичных расчетов, безотзывность перевода денежных средств наступает с момента списания денежных средств с банковского счета плательщика и /или с момента предоставления плательщиком наличных денежных средств в целях перевода денежных средств без открытия банковского счета.</w:t>
            </w:r>
          </w:p>
        </w:tc>
      </w:tr>
      <w:tr w:rsidR="00FF32A9" w:rsidRPr="007B0780" w:rsidTr="009E4E2A">
        <w:trPr>
          <w:trHeight w:val="703"/>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lastRenderedPageBreak/>
              <w:t>3.12</w:t>
            </w:r>
          </w:p>
        </w:tc>
        <w:tc>
          <w:tcPr>
            <w:tcW w:w="2835" w:type="dxa"/>
          </w:tcPr>
          <w:p w:rsidR="00FF32A9" w:rsidRPr="007B0780" w:rsidRDefault="00FF32A9" w:rsidP="00FF32A9">
            <w:pPr>
              <w:pStyle w:val="TableParagraph"/>
              <w:tabs>
                <w:tab w:val="left" w:pos="1724"/>
              </w:tabs>
              <w:spacing w:line="240" w:lineRule="auto"/>
              <w:ind w:left="81" w:right="96" w:firstLine="26"/>
              <w:rPr>
                <w:rFonts w:ascii="Times New Roman" w:hAnsi="Times New Roman" w:cs="Times New Roman"/>
                <w:sz w:val="24"/>
                <w:szCs w:val="24"/>
              </w:rPr>
            </w:pPr>
            <w:r w:rsidRPr="007B0780">
              <w:rPr>
                <w:rFonts w:ascii="Times New Roman" w:eastAsiaTheme="minorHAnsi" w:hAnsi="Times New Roman" w:cs="Times New Roman"/>
                <w:sz w:val="24"/>
                <w:szCs w:val="24"/>
              </w:rPr>
              <w:t>Безусловность перевода денежных средств</w:t>
            </w:r>
          </w:p>
        </w:tc>
        <w:tc>
          <w:tcPr>
            <w:tcW w:w="6095" w:type="dxa"/>
          </w:tcPr>
          <w:p w:rsidR="00FF32A9" w:rsidRPr="007B0780" w:rsidRDefault="00FF32A9" w:rsidP="00272264">
            <w:pPr>
              <w:adjustRightInd w:val="0"/>
              <w:ind w:left="131"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Безусловность перевода денежных средств наступает в момент выполнения, определенных плательщиком и (или) получателем средств либо иными лицами условий осуществления перевода денежных средств.</w:t>
            </w:r>
          </w:p>
          <w:p w:rsidR="00FF32A9" w:rsidRPr="007B0780" w:rsidRDefault="00FF32A9" w:rsidP="00272264">
            <w:pPr>
              <w:pStyle w:val="Default"/>
              <w:ind w:left="131" w:right="152" w:hanging="10"/>
              <w:jc w:val="both"/>
              <w:rPr>
                <w:rFonts w:ascii="Times New Roman" w:hAnsi="Times New Roman"/>
              </w:rPr>
            </w:pPr>
            <w:r w:rsidRPr="007B0780">
              <w:rPr>
                <w:rFonts w:ascii="Times New Roman" w:hAnsi="Times New Roman"/>
              </w:rPr>
              <w:t xml:space="preserve">По переводам в пользу физических лиц для выплаты наличными денежными средствам безусловность перевода наступает в момент обращения получателя в точку выплаты при совпадении информации о переводе с указанным получателем, совпадении данных о получателе, переданными по цепочке прохождения операции, с данными в предъявленном документе, удостоверяющем личность. </w:t>
            </w:r>
          </w:p>
          <w:p w:rsidR="00FF32A9" w:rsidRPr="007B0780" w:rsidRDefault="00FF32A9" w:rsidP="00272264">
            <w:pPr>
              <w:pStyle w:val="Default"/>
              <w:ind w:left="131" w:right="152" w:hanging="10"/>
              <w:jc w:val="both"/>
              <w:rPr>
                <w:rFonts w:ascii="Times New Roman" w:hAnsi="Times New Roman"/>
              </w:rPr>
            </w:pPr>
            <w:r w:rsidRPr="007B0780">
              <w:rPr>
                <w:rFonts w:ascii="Times New Roman" w:hAnsi="Times New Roman"/>
              </w:rPr>
              <w:t>По переводам в пользу юридических лиц и физических лиц зачисляемые на банковские счета, в том числе с целью погашения кредита, проверка наступления безусловности может осуществляться на этапе введения перевода в программное обеспечение, при не прохождении проверки перевод не принимается в обработку.</w:t>
            </w:r>
          </w:p>
        </w:tc>
      </w:tr>
      <w:tr w:rsidR="00FF32A9" w:rsidRPr="007B0780" w:rsidTr="009E4E2A">
        <w:trPr>
          <w:trHeight w:val="2703"/>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3.13.</w:t>
            </w:r>
          </w:p>
        </w:tc>
        <w:tc>
          <w:tcPr>
            <w:tcW w:w="2835" w:type="dxa"/>
          </w:tcPr>
          <w:p w:rsidR="00FF32A9" w:rsidRPr="007B0780" w:rsidRDefault="00FF32A9" w:rsidP="00FF32A9">
            <w:pPr>
              <w:pStyle w:val="TableParagraph"/>
              <w:tabs>
                <w:tab w:val="left" w:pos="1724"/>
              </w:tabs>
              <w:spacing w:line="240" w:lineRule="auto"/>
              <w:ind w:left="81" w:right="96" w:firstLine="26"/>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Окончательность перевода денежных средств</w:t>
            </w:r>
          </w:p>
        </w:tc>
        <w:tc>
          <w:tcPr>
            <w:tcW w:w="6095" w:type="dxa"/>
          </w:tcPr>
          <w:p w:rsidR="00FF32A9" w:rsidRPr="007B0780" w:rsidRDefault="00FF32A9" w:rsidP="00272264">
            <w:pPr>
              <w:adjustRightInd w:val="0"/>
              <w:ind w:left="131"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В случае, если плательщика средств и получателя средств обслуживает Банк, окончательность перевода денежных средств наступает в момент зачисления денежных средств на банковский счет получателя средств или обеспечения получателю средств возможности получения наличных денежных средств.</w:t>
            </w:r>
          </w:p>
          <w:p w:rsidR="00FF32A9" w:rsidRPr="007B0780" w:rsidRDefault="00FF32A9" w:rsidP="00272264">
            <w:pPr>
              <w:adjustRightInd w:val="0"/>
              <w:ind w:left="131"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В случае, если получателя средств обслуживает другая кредитная организация, окончательность перевода денежных средств наступает в момент зачисления денежных средств на банковский счет оператора по переводу денежных средств, обслуживающего получателя средств.</w:t>
            </w:r>
          </w:p>
        </w:tc>
      </w:tr>
      <w:tr w:rsidR="00FF32A9" w:rsidRPr="007B0780" w:rsidTr="009E4E2A">
        <w:trPr>
          <w:trHeight w:val="127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3.14.</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highlight w:val="cyan"/>
              </w:rPr>
            </w:pPr>
            <w:r w:rsidRPr="007B0780">
              <w:rPr>
                <w:rFonts w:ascii="Times New Roman" w:eastAsiaTheme="minorHAnsi" w:hAnsi="Times New Roman" w:cs="Times New Roman"/>
                <w:sz w:val="24"/>
                <w:szCs w:val="24"/>
              </w:rPr>
              <w:t>Перевод без согласия клиента</w:t>
            </w:r>
          </w:p>
        </w:tc>
        <w:tc>
          <w:tcPr>
            <w:tcW w:w="6095" w:type="dxa"/>
          </w:tcPr>
          <w:p w:rsidR="00FF32A9" w:rsidRDefault="00FF32A9" w:rsidP="00272264">
            <w:pPr>
              <w:ind w:left="131" w:right="152"/>
              <w:jc w:val="both"/>
              <w:rPr>
                <w:rFonts w:ascii="Times New Roman" w:hAnsi="Times New Roman" w:cs="Times New Roman"/>
                <w:sz w:val="24"/>
                <w:szCs w:val="24"/>
              </w:rPr>
            </w:pPr>
            <w:r>
              <w:rPr>
                <w:rFonts w:ascii="Times New Roman" w:hAnsi="Times New Roman" w:cs="Times New Roman"/>
                <w:sz w:val="24"/>
                <w:szCs w:val="24"/>
              </w:rPr>
              <w:t>Банк п</w:t>
            </w:r>
            <w:r w:rsidRPr="007B0780">
              <w:rPr>
                <w:rFonts w:ascii="Times New Roman" w:hAnsi="Times New Roman" w:cs="Times New Roman"/>
                <w:sz w:val="24"/>
                <w:szCs w:val="24"/>
              </w:rPr>
              <w:t>риостанав</w:t>
            </w:r>
            <w:r>
              <w:rPr>
                <w:rFonts w:ascii="Times New Roman" w:hAnsi="Times New Roman" w:cs="Times New Roman"/>
                <w:sz w:val="24"/>
                <w:szCs w:val="24"/>
              </w:rPr>
              <w:t xml:space="preserve">ливает </w:t>
            </w:r>
            <w:r w:rsidRPr="007B0780">
              <w:rPr>
                <w:rFonts w:ascii="Times New Roman" w:hAnsi="Times New Roman" w:cs="Times New Roman"/>
                <w:sz w:val="24"/>
                <w:szCs w:val="24"/>
              </w:rPr>
              <w:t>прием к исполнению распоряжени</w:t>
            </w:r>
            <w:r w:rsidR="003809FC">
              <w:rPr>
                <w:rFonts w:ascii="Times New Roman" w:hAnsi="Times New Roman" w:cs="Times New Roman"/>
                <w:sz w:val="24"/>
                <w:szCs w:val="24"/>
              </w:rPr>
              <w:t>е</w:t>
            </w:r>
            <w:r w:rsidRPr="007B0780">
              <w:rPr>
                <w:rStyle w:val="ab"/>
                <w:rFonts w:ascii="Times New Roman" w:hAnsi="Times New Roman" w:cs="Times New Roman"/>
                <w:sz w:val="24"/>
                <w:szCs w:val="24"/>
              </w:rPr>
              <w:footnoteReference w:id="6"/>
            </w:r>
            <w:r w:rsidRPr="007B0780">
              <w:rPr>
                <w:rFonts w:ascii="Times New Roman" w:hAnsi="Times New Roman" w:cs="Times New Roman"/>
                <w:sz w:val="24"/>
                <w:szCs w:val="24"/>
              </w:rPr>
              <w:t xml:space="preserve"> клиента на 2 (Два) дня</w:t>
            </w:r>
            <w:r w:rsidRPr="007B0780">
              <w:rPr>
                <w:rStyle w:val="ab"/>
                <w:rFonts w:ascii="Times New Roman" w:hAnsi="Times New Roman" w:cs="Times New Roman"/>
                <w:sz w:val="24"/>
                <w:szCs w:val="24"/>
              </w:rPr>
              <w:footnoteReference w:id="7"/>
            </w:r>
            <w:r w:rsidRPr="007B0780">
              <w:rPr>
                <w:rFonts w:ascii="Times New Roman" w:hAnsi="Times New Roman" w:cs="Times New Roman"/>
                <w:sz w:val="24"/>
                <w:szCs w:val="24"/>
              </w:rPr>
              <w:t xml:space="preserve"> до осуществления списания денежных средств с банковского счёта или до отправки перевода без открытия счета при выявлении перевода, соответствующего признакам осуществления перевода без добровольного согласия клиента, в соответствии с Федеральным законом 161-ФЗ. </w:t>
            </w:r>
          </w:p>
          <w:p w:rsidR="00FF32A9" w:rsidRPr="007B0780" w:rsidRDefault="00FF32A9" w:rsidP="00272264">
            <w:pPr>
              <w:ind w:left="131" w:right="152"/>
              <w:jc w:val="both"/>
              <w:rPr>
                <w:rFonts w:ascii="Times New Roman" w:hAnsi="Times New Roman" w:cs="Times New Roman"/>
                <w:sz w:val="24"/>
                <w:szCs w:val="24"/>
              </w:rPr>
            </w:pPr>
            <w:r>
              <w:rPr>
                <w:rFonts w:ascii="Times New Roman" w:hAnsi="Times New Roman" w:cs="Times New Roman"/>
                <w:sz w:val="24"/>
                <w:szCs w:val="24"/>
              </w:rPr>
              <w:t>В</w:t>
            </w:r>
            <w:r w:rsidRPr="007B0780">
              <w:rPr>
                <w:rFonts w:ascii="Times New Roman" w:hAnsi="Times New Roman" w:cs="Times New Roman"/>
                <w:sz w:val="24"/>
                <w:szCs w:val="24"/>
              </w:rPr>
              <w:t xml:space="preserve"> соответствии с </w:t>
            </w:r>
            <w:r>
              <w:rPr>
                <w:rFonts w:ascii="Times New Roman" w:hAnsi="Times New Roman" w:cs="Times New Roman"/>
                <w:sz w:val="24"/>
                <w:szCs w:val="24"/>
              </w:rPr>
              <w:t xml:space="preserve">требованиями </w:t>
            </w:r>
            <w:r w:rsidRPr="007B0780">
              <w:rPr>
                <w:rFonts w:ascii="Times New Roman" w:hAnsi="Times New Roman" w:cs="Times New Roman"/>
                <w:sz w:val="24"/>
                <w:szCs w:val="24"/>
              </w:rPr>
              <w:t>Федеральн</w:t>
            </w:r>
            <w:r w:rsidR="003809FC">
              <w:rPr>
                <w:rFonts w:ascii="Times New Roman" w:hAnsi="Times New Roman" w:cs="Times New Roman"/>
                <w:sz w:val="24"/>
                <w:szCs w:val="24"/>
              </w:rPr>
              <w:t>ого</w:t>
            </w:r>
            <w:r w:rsidRPr="007B0780">
              <w:rPr>
                <w:rFonts w:ascii="Times New Roman" w:hAnsi="Times New Roman" w:cs="Times New Roman"/>
                <w:sz w:val="24"/>
                <w:szCs w:val="24"/>
              </w:rPr>
              <w:t xml:space="preserve"> закон</w:t>
            </w:r>
            <w:r w:rsidR="003809FC">
              <w:rPr>
                <w:rFonts w:ascii="Times New Roman" w:hAnsi="Times New Roman" w:cs="Times New Roman"/>
                <w:sz w:val="24"/>
                <w:szCs w:val="24"/>
              </w:rPr>
              <w:t>а</w:t>
            </w:r>
            <w:r w:rsidR="00CC5DFE">
              <w:rPr>
                <w:rFonts w:ascii="Times New Roman" w:hAnsi="Times New Roman" w:cs="Times New Roman"/>
                <w:sz w:val="24"/>
                <w:szCs w:val="24"/>
              </w:rPr>
              <w:t>+</w:t>
            </w:r>
            <w:r w:rsidR="00D86DC7">
              <w:rPr>
                <w:rFonts w:ascii="Times New Roman" w:hAnsi="Times New Roman" w:cs="Times New Roman"/>
                <w:sz w:val="24"/>
                <w:szCs w:val="24"/>
              </w:rPr>
              <w:t>-</w:t>
            </w:r>
            <w:r w:rsidRPr="007B0780">
              <w:rPr>
                <w:rFonts w:ascii="Times New Roman" w:hAnsi="Times New Roman" w:cs="Times New Roman"/>
                <w:sz w:val="24"/>
                <w:szCs w:val="24"/>
              </w:rPr>
              <w:t>ФЗ</w:t>
            </w:r>
            <w:r>
              <w:rPr>
                <w:rFonts w:ascii="Times New Roman" w:hAnsi="Times New Roman" w:cs="Times New Roman"/>
                <w:sz w:val="24"/>
                <w:szCs w:val="24"/>
              </w:rPr>
              <w:t xml:space="preserve"> Банк незамедлительно предоставляет клиенту информацию</w:t>
            </w:r>
            <w:r w:rsidRPr="007B0780">
              <w:rPr>
                <w:rFonts w:ascii="Times New Roman" w:hAnsi="Times New Roman" w:cs="Times New Roman"/>
                <w:sz w:val="24"/>
                <w:szCs w:val="24"/>
              </w:rPr>
              <w:t xml:space="preserve">: </w:t>
            </w:r>
          </w:p>
          <w:p w:rsidR="00FF32A9" w:rsidRPr="007B0780" w:rsidRDefault="00FF32A9" w:rsidP="00272264">
            <w:pPr>
              <w:pStyle w:val="a4"/>
              <w:numPr>
                <w:ilvl w:val="0"/>
                <w:numId w:val="18"/>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 приостановлении исполнения распоряжения; </w:t>
            </w:r>
          </w:p>
          <w:p w:rsidR="00FF32A9" w:rsidRPr="007B0780" w:rsidRDefault="00FF32A9" w:rsidP="00272264">
            <w:pPr>
              <w:pStyle w:val="a4"/>
              <w:numPr>
                <w:ilvl w:val="0"/>
                <w:numId w:val="18"/>
              </w:numPr>
              <w:ind w:right="152"/>
              <w:jc w:val="both"/>
              <w:rPr>
                <w:rFonts w:ascii="Times New Roman" w:hAnsi="Times New Roman" w:cs="Times New Roman"/>
                <w:sz w:val="24"/>
                <w:szCs w:val="24"/>
              </w:rPr>
            </w:pPr>
            <w:r>
              <w:rPr>
                <w:rFonts w:ascii="Times New Roman" w:hAnsi="Times New Roman" w:cs="Times New Roman"/>
                <w:sz w:val="24"/>
                <w:szCs w:val="24"/>
              </w:rPr>
              <w:t xml:space="preserve">о </w:t>
            </w:r>
            <w:r w:rsidRPr="007B0780">
              <w:rPr>
                <w:rFonts w:ascii="Times New Roman" w:hAnsi="Times New Roman" w:cs="Times New Roman"/>
                <w:sz w:val="24"/>
                <w:szCs w:val="24"/>
              </w:rPr>
              <w:t>рекомендаци</w:t>
            </w:r>
            <w:r>
              <w:rPr>
                <w:rFonts w:ascii="Times New Roman" w:hAnsi="Times New Roman" w:cs="Times New Roman"/>
                <w:sz w:val="24"/>
                <w:szCs w:val="24"/>
              </w:rPr>
              <w:t>ях</w:t>
            </w:r>
            <w:r w:rsidRPr="007B0780">
              <w:rPr>
                <w:rFonts w:ascii="Times New Roman" w:hAnsi="Times New Roman" w:cs="Times New Roman"/>
                <w:sz w:val="24"/>
                <w:szCs w:val="24"/>
              </w:rPr>
              <w:t xml:space="preserve"> по снижению рисков повторного осуществления перевода денежных средств без добровольного согласия клиента; </w:t>
            </w:r>
          </w:p>
          <w:p w:rsidR="00FF32A9" w:rsidRPr="007B0780" w:rsidRDefault="00FF32A9" w:rsidP="00272264">
            <w:pPr>
              <w:pStyle w:val="a4"/>
              <w:numPr>
                <w:ilvl w:val="0"/>
                <w:numId w:val="18"/>
              </w:numPr>
              <w:ind w:right="152"/>
              <w:jc w:val="both"/>
              <w:rPr>
                <w:rFonts w:ascii="Times New Roman" w:hAnsi="Times New Roman" w:cs="Times New Roman"/>
                <w:sz w:val="24"/>
                <w:szCs w:val="24"/>
              </w:rPr>
            </w:pPr>
            <w:r>
              <w:rPr>
                <w:rFonts w:ascii="Times New Roman" w:hAnsi="Times New Roman" w:cs="Times New Roman"/>
                <w:sz w:val="24"/>
                <w:szCs w:val="24"/>
              </w:rPr>
              <w:t xml:space="preserve">о </w:t>
            </w:r>
            <w:r w:rsidRPr="007B0780">
              <w:rPr>
                <w:rFonts w:ascii="Times New Roman" w:hAnsi="Times New Roman" w:cs="Times New Roman"/>
                <w:sz w:val="24"/>
                <w:szCs w:val="24"/>
              </w:rPr>
              <w:t>возможност</w:t>
            </w:r>
            <w:r>
              <w:rPr>
                <w:rFonts w:ascii="Times New Roman" w:hAnsi="Times New Roman" w:cs="Times New Roman"/>
                <w:sz w:val="24"/>
                <w:szCs w:val="24"/>
              </w:rPr>
              <w:t>и</w:t>
            </w:r>
            <w:r w:rsidRPr="007B0780">
              <w:rPr>
                <w:rFonts w:ascii="Times New Roman" w:hAnsi="Times New Roman" w:cs="Times New Roman"/>
                <w:sz w:val="24"/>
                <w:szCs w:val="24"/>
              </w:rPr>
              <w:t xml:space="preserve"> клиент</w:t>
            </w:r>
            <w:r>
              <w:rPr>
                <w:rFonts w:ascii="Times New Roman" w:hAnsi="Times New Roman" w:cs="Times New Roman"/>
                <w:sz w:val="24"/>
                <w:szCs w:val="24"/>
              </w:rPr>
              <w:t>а</w:t>
            </w:r>
            <w:r w:rsidRPr="007B0780">
              <w:rPr>
                <w:rFonts w:ascii="Times New Roman" w:hAnsi="Times New Roman" w:cs="Times New Roman"/>
                <w:sz w:val="24"/>
                <w:szCs w:val="24"/>
              </w:rPr>
              <w:t xml:space="preserve"> подтвердить распоряжение не позднее одного дня, следующего за днем приостановления Банком приема к исполнению распоряжения, путем </w:t>
            </w:r>
            <w:r w:rsidRPr="007B0780">
              <w:rPr>
                <w:rFonts w:ascii="Times New Roman" w:hAnsi="Times New Roman" w:cs="Times New Roman"/>
                <w:sz w:val="24"/>
                <w:szCs w:val="24"/>
              </w:rPr>
              <w:lastRenderedPageBreak/>
              <w:t xml:space="preserve">предоставления подтверждения на бумажном носителе по форме установленной Банком при личной явке в Банк.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приостановлении к приему распоряжения, Банк предоставляет указанную информацию одним из следующих способов: </w:t>
            </w:r>
          </w:p>
          <w:p w:rsidR="00FD7AFF" w:rsidRDefault="00FF32A9" w:rsidP="00272264">
            <w:pPr>
              <w:pStyle w:val="a4"/>
              <w:numPr>
                <w:ilvl w:val="0"/>
                <w:numId w:val="17"/>
              </w:numPr>
              <w:ind w:right="152"/>
              <w:jc w:val="both"/>
              <w:rPr>
                <w:rFonts w:ascii="Times New Roman" w:hAnsi="Times New Roman" w:cs="Times New Roman"/>
                <w:sz w:val="24"/>
                <w:szCs w:val="24"/>
              </w:rPr>
            </w:pPr>
            <w:r w:rsidRPr="007B0780">
              <w:rPr>
                <w:rFonts w:ascii="Times New Roman" w:hAnsi="Times New Roman" w:cs="Times New Roman"/>
                <w:sz w:val="24"/>
                <w:szCs w:val="24"/>
              </w:rPr>
              <w:t>путем осуществления телефонного звонка на номер телефона, предоставленный клиентом;</w:t>
            </w:r>
          </w:p>
          <w:p w:rsidR="00FF32A9" w:rsidRPr="007B0780" w:rsidRDefault="00FD7AFF" w:rsidP="00272264">
            <w:pPr>
              <w:pStyle w:val="a4"/>
              <w:numPr>
                <w:ilvl w:val="0"/>
                <w:numId w:val="17"/>
              </w:numPr>
              <w:ind w:right="152"/>
              <w:jc w:val="both"/>
              <w:rPr>
                <w:rFonts w:ascii="Times New Roman" w:hAnsi="Times New Roman" w:cs="Times New Roman"/>
                <w:sz w:val="24"/>
                <w:szCs w:val="24"/>
              </w:rPr>
            </w:pPr>
            <w:r>
              <w:rPr>
                <w:rFonts w:ascii="Times New Roman" w:hAnsi="Times New Roman" w:cs="Times New Roman"/>
                <w:sz w:val="24"/>
                <w:szCs w:val="24"/>
              </w:rPr>
              <w:t>путем отправки письма на электронную почту клиента;</w:t>
            </w:r>
          </w:p>
          <w:p w:rsidR="00FF32A9" w:rsidRPr="00DF38C2" w:rsidRDefault="00FF32A9" w:rsidP="00272264">
            <w:pPr>
              <w:pStyle w:val="a4"/>
              <w:numPr>
                <w:ilvl w:val="0"/>
                <w:numId w:val="17"/>
              </w:numPr>
              <w:ind w:right="152"/>
              <w:jc w:val="both"/>
              <w:rPr>
                <w:rFonts w:ascii="Times New Roman" w:hAnsi="Times New Roman" w:cs="Times New Roman"/>
                <w:sz w:val="24"/>
                <w:szCs w:val="24"/>
              </w:rPr>
            </w:pPr>
            <w:r w:rsidRPr="00DF38C2">
              <w:rPr>
                <w:rFonts w:ascii="Times New Roman" w:hAnsi="Times New Roman" w:cs="Times New Roman"/>
                <w:sz w:val="24"/>
                <w:szCs w:val="24"/>
              </w:rPr>
              <w:t>путем отправки письма на бумажном носителе на адрес</w:t>
            </w:r>
            <w:r w:rsidR="00FD7AFF" w:rsidRPr="00DF38C2">
              <w:rPr>
                <w:rFonts w:ascii="Times New Roman" w:hAnsi="Times New Roman" w:cs="Times New Roman"/>
                <w:sz w:val="24"/>
                <w:szCs w:val="24"/>
              </w:rPr>
              <w:t>, предоставленный</w:t>
            </w:r>
            <w:r w:rsidRPr="00DF38C2">
              <w:rPr>
                <w:rFonts w:ascii="Times New Roman" w:hAnsi="Times New Roman" w:cs="Times New Roman"/>
                <w:sz w:val="24"/>
                <w:szCs w:val="24"/>
              </w:rPr>
              <w:t xml:space="preserve"> клиент</w:t>
            </w:r>
            <w:r w:rsidR="00FD7AFF" w:rsidRPr="00DF38C2">
              <w:rPr>
                <w:rFonts w:ascii="Times New Roman" w:hAnsi="Times New Roman" w:cs="Times New Roman"/>
                <w:sz w:val="24"/>
                <w:szCs w:val="24"/>
              </w:rPr>
              <w:t>ом</w:t>
            </w:r>
            <w:r w:rsidRPr="00DF38C2">
              <w:rPr>
                <w:rFonts w:ascii="Times New Roman" w:hAnsi="Times New Roman" w:cs="Times New Roman"/>
                <w:sz w:val="24"/>
                <w:szCs w:val="24"/>
              </w:rPr>
              <w:t xml:space="preserve">. </w:t>
            </w:r>
          </w:p>
          <w:p w:rsidR="00FF32A9" w:rsidRPr="007B0780"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этом приоритет используемого способа уведомления определяется на усмотрение Банка.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Если Клиент находится в Банке, клиенту предоставляется соответствующая информация на бумажном носителе.</w:t>
            </w:r>
          </w:p>
          <w:p w:rsidR="00FF32A9" w:rsidRPr="007B0780" w:rsidRDefault="00FF32A9" w:rsidP="00272264">
            <w:pPr>
              <w:widowControl/>
              <w:adjustRightInd w:val="0"/>
              <w:ind w:left="139"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случае получения от Банка России информации, содержащейся в Базе данных, </w:t>
            </w:r>
            <w:r w:rsidR="00663AB5">
              <w:rPr>
                <w:rFonts w:ascii="Times New Roman" w:hAnsi="Times New Roman" w:cs="Times New Roman"/>
                <w:sz w:val="24"/>
                <w:szCs w:val="24"/>
              </w:rPr>
              <w:t xml:space="preserve">Банк </w:t>
            </w:r>
            <w:r w:rsidRPr="007B0780">
              <w:rPr>
                <w:rFonts w:ascii="Times New Roman" w:hAnsi="Times New Roman" w:cs="Times New Roman"/>
                <w:sz w:val="24"/>
                <w:szCs w:val="24"/>
              </w:rPr>
              <w:t>приостан</w:t>
            </w:r>
            <w:r w:rsidR="00663AB5">
              <w:rPr>
                <w:rFonts w:ascii="Times New Roman" w:hAnsi="Times New Roman" w:cs="Times New Roman"/>
                <w:sz w:val="24"/>
                <w:szCs w:val="24"/>
              </w:rPr>
              <w:t>авливает</w:t>
            </w:r>
            <w:r w:rsidRPr="007B0780">
              <w:rPr>
                <w:rFonts w:ascii="Times New Roman" w:hAnsi="Times New Roman" w:cs="Times New Roman"/>
                <w:sz w:val="24"/>
                <w:szCs w:val="24"/>
              </w:rPr>
              <w:t xml:space="preserve"> прием к исполнению ранее </w:t>
            </w:r>
            <w:r w:rsidRPr="00663AB5">
              <w:rPr>
                <w:rFonts w:ascii="Times New Roman" w:hAnsi="Times New Roman" w:cs="Times New Roman"/>
                <w:sz w:val="24"/>
                <w:szCs w:val="24"/>
              </w:rPr>
              <w:t>подтвержденн</w:t>
            </w:r>
            <w:r w:rsidR="00663AB5" w:rsidRPr="00663AB5">
              <w:rPr>
                <w:rFonts w:ascii="Times New Roman" w:hAnsi="Times New Roman" w:cs="Times New Roman"/>
                <w:sz w:val="24"/>
                <w:szCs w:val="24"/>
              </w:rPr>
              <w:t>ое</w:t>
            </w:r>
            <w:r w:rsidRPr="007B0780">
              <w:rPr>
                <w:rFonts w:ascii="Times New Roman" w:hAnsi="Times New Roman" w:cs="Times New Roman"/>
                <w:sz w:val="24"/>
                <w:szCs w:val="24"/>
              </w:rPr>
              <w:t>распоряжени</w:t>
            </w:r>
            <w:r w:rsidR="00663AB5">
              <w:rPr>
                <w:rFonts w:ascii="Times New Roman" w:hAnsi="Times New Roman" w:cs="Times New Roman"/>
                <w:sz w:val="24"/>
                <w:szCs w:val="24"/>
              </w:rPr>
              <w:t>е</w:t>
            </w:r>
            <w:r w:rsidRPr="007B0780">
              <w:rPr>
                <w:rFonts w:ascii="Times New Roman" w:hAnsi="Times New Roman" w:cs="Times New Roman"/>
                <w:sz w:val="24"/>
                <w:szCs w:val="24"/>
              </w:rPr>
              <w:t xml:space="preserve"> клиента на 2 (Два) дня со дня направления клиентом подтверждения распоряжения</w:t>
            </w:r>
            <w:r>
              <w:rPr>
                <w:rFonts w:ascii="Times New Roman" w:hAnsi="Times New Roman" w:cs="Times New Roman"/>
                <w:sz w:val="24"/>
                <w:szCs w:val="24"/>
              </w:rPr>
              <w:t>.</w:t>
            </w:r>
            <w:r w:rsidRPr="007B0780">
              <w:rPr>
                <w:rFonts w:ascii="Times New Roman" w:hAnsi="Times New Roman" w:cs="Times New Roman"/>
                <w:sz w:val="24"/>
                <w:szCs w:val="24"/>
              </w:rPr>
              <w:t xml:space="preserve"> По истечении 2 (Двух) дней со дня подтверждения клиентом распоряжения Банк исполняет подтвержденное распоряжение</w:t>
            </w:r>
            <w:r w:rsidR="00663AB5">
              <w:rPr>
                <w:rFonts w:ascii="Times New Roman" w:eastAsiaTheme="minorHAnsi" w:hAnsi="Times New Roman" w:cs="Times New Roman"/>
                <w:sz w:val="24"/>
                <w:szCs w:val="24"/>
              </w:rPr>
              <w:t>при отсутствии иных установленных законодательством Российской Федерации оснований не принимать подтвержденное распоряжение клиента к исполнению.</w:t>
            </w:r>
          </w:p>
          <w:p w:rsidR="00A33EC6" w:rsidRPr="007B0780" w:rsidRDefault="00B45D65" w:rsidP="00272264">
            <w:pPr>
              <w:ind w:left="131" w:right="152"/>
              <w:jc w:val="both"/>
              <w:rPr>
                <w:rFonts w:ascii="Times New Roman" w:eastAsiaTheme="minorHAnsi" w:hAnsi="Times New Roman" w:cs="Times New Roman"/>
                <w:sz w:val="24"/>
                <w:szCs w:val="24"/>
                <w:highlight w:val="cyan"/>
              </w:rPr>
            </w:pPr>
            <w:r>
              <w:rPr>
                <w:rFonts w:ascii="Times New Roman" w:hAnsi="Times New Roman" w:cs="Times New Roman"/>
                <w:sz w:val="24"/>
                <w:szCs w:val="24"/>
              </w:rPr>
              <w:t>После</w:t>
            </w:r>
            <w:r w:rsidR="00FF32A9" w:rsidRPr="007B0780">
              <w:rPr>
                <w:rFonts w:ascii="Times New Roman" w:hAnsi="Times New Roman" w:cs="Times New Roman"/>
                <w:sz w:val="24"/>
                <w:szCs w:val="24"/>
              </w:rPr>
              <w:t xml:space="preserve"> исполнени</w:t>
            </w:r>
            <w:r>
              <w:rPr>
                <w:rFonts w:ascii="Times New Roman" w:hAnsi="Times New Roman" w:cs="Times New Roman"/>
                <w:sz w:val="24"/>
                <w:szCs w:val="24"/>
              </w:rPr>
              <w:t>я</w:t>
            </w:r>
            <w:r w:rsidR="00FF32A9" w:rsidRPr="00663AB5">
              <w:rPr>
                <w:rFonts w:ascii="Times New Roman" w:hAnsi="Times New Roman" w:cs="Times New Roman"/>
                <w:sz w:val="24"/>
                <w:szCs w:val="24"/>
              </w:rPr>
              <w:t xml:space="preserve">подтвержденного </w:t>
            </w:r>
            <w:r w:rsidR="00FF32A9" w:rsidRPr="007B0780">
              <w:rPr>
                <w:rFonts w:ascii="Times New Roman" w:hAnsi="Times New Roman" w:cs="Times New Roman"/>
                <w:sz w:val="24"/>
                <w:szCs w:val="24"/>
              </w:rPr>
              <w:t xml:space="preserve">распоряжения, </w:t>
            </w:r>
            <w:r w:rsidR="00FF32A9">
              <w:rPr>
                <w:rFonts w:ascii="Times New Roman" w:hAnsi="Times New Roman" w:cs="Times New Roman"/>
                <w:sz w:val="24"/>
                <w:szCs w:val="24"/>
              </w:rPr>
              <w:t xml:space="preserve">Банк </w:t>
            </w:r>
            <w:r w:rsidR="00FF32A9" w:rsidRPr="007B0780">
              <w:rPr>
                <w:rFonts w:ascii="Times New Roman" w:hAnsi="Times New Roman" w:cs="Times New Roman"/>
                <w:sz w:val="24"/>
                <w:szCs w:val="24"/>
              </w:rPr>
              <w:t>незамедлительно уведом</w:t>
            </w:r>
            <w:r w:rsidR="00FF32A9">
              <w:rPr>
                <w:rFonts w:ascii="Times New Roman" w:hAnsi="Times New Roman" w:cs="Times New Roman"/>
                <w:sz w:val="24"/>
                <w:szCs w:val="24"/>
              </w:rPr>
              <w:t>ляет</w:t>
            </w:r>
            <w:r w:rsidR="00FF32A9" w:rsidRPr="007B0780">
              <w:rPr>
                <w:rFonts w:ascii="Times New Roman" w:hAnsi="Times New Roman" w:cs="Times New Roman"/>
                <w:sz w:val="24"/>
                <w:szCs w:val="24"/>
              </w:rPr>
              <w:t xml:space="preserve"> об этом клиента одним из способов, указанных в настоящем пункте. </w:t>
            </w:r>
          </w:p>
        </w:tc>
      </w:tr>
      <w:tr w:rsidR="00FF32A9" w:rsidRPr="007B0780" w:rsidTr="00F86EC4">
        <w:trPr>
          <w:trHeight w:val="517"/>
        </w:trPr>
        <w:tc>
          <w:tcPr>
            <w:tcW w:w="9764" w:type="dxa"/>
            <w:gridSpan w:val="3"/>
          </w:tcPr>
          <w:p w:rsidR="00FF32A9" w:rsidRPr="007B0780" w:rsidRDefault="00FF32A9" w:rsidP="00F86EC4">
            <w:pPr>
              <w:pStyle w:val="a4"/>
              <w:numPr>
                <w:ilvl w:val="0"/>
                <w:numId w:val="2"/>
              </w:numPr>
              <w:ind w:right="152"/>
              <w:jc w:val="center"/>
              <w:rPr>
                <w:rFonts w:ascii="Times New Roman" w:hAnsi="Times New Roman" w:cs="Times New Roman"/>
                <w:b/>
                <w:bCs/>
                <w:sz w:val="24"/>
                <w:szCs w:val="24"/>
              </w:rPr>
            </w:pPr>
            <w:r w:rsidRPr="007B0780">
              <w:rPr>
                <w:rFonts w:ascii="Times New Roman" w:hAnsi="Times New Roman" w:cs="Times New Roman"/>
                <w:b/>
                <w:bCs/>
                <w:sz w:val="24"/>
                <w:szCs w:val="24"/>
              </w:rPr>
              <w:lastRenderedPageBreak/>
              <w:t>ПОРЯДОК ПРИЕМА, ОТЗЫВА, ВОЗВРАТА (АННУЛИРОВАНИЯ) РАСПОРЯЖЕНИЯ НА ПЕРЕВОД ДЕНЕЖНЫХ СРЕДСТВ</w:t>
            </w:r>
          </w:p>
        </w:tc>
      </w:tr>
      <w:tr w:rsidR="00FF32A9" w:rsidRPr="007B0780" w:rsidTr="009E4E2A">
        <w:trPr>
          <w:trHeight w:val="127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4.1.</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Процедуры приема к исполнению распоряжения</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приеме к исполнению распоряжений Банком в порядке, предусмотренном Положением № 762-П, с учетом положений, установленных настоящими Правилами, выполняются следующие процедуры: </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удостоверение права распоряжения денежными средствами; </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контроль целостности распоряжений; </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структурный контроль распоряжений;</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контроль значений реквизитов распоряжений; </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контроль достаточности денежных средств;</w:t>
            </w:r>
          </w:p>
          <w:p w:rsidR="00FF32A9" w:rsidRPr="007B0780" w:rsidRDefault="00FF32A9" w:rsidP="00272264">
            <w:pPr>
              <w:pStyle w:val="a4"/>
              <w:numPr>
                <w:ilvl w:val="0"/>
                <w:numId w:val="20"/>
              </w:numPr>
              <w:ind w:right="152"/>
              <w:jc w:val="both"/>
              <w:rPr>
                <w:rFonts w:ascii="Times New Roman" w:hAnsi="Times New Roman" w:cs="Times New Roman"/>
                <w:sz w:val="24"/>
                <w:szCs w:val="24"/>
              </w:rPr>
            </w:pPr>
            <w:r w:rsidRPr="007B0780">
              <w:rPr>
                <w:rFonts w:ascii="Times New Roman" w:hAnsi="Times New Roman" w:cs="Times New Roman"/>
                <w:sz w:val="24"/>
                <w:szCs w:val="24"/>
              </w:rPr>
              <w:t>регистрация распоряжений, составленных получателями, взыскателями средств.</w:t>
            </w:r>
          </w:p>
        </w:tc>
      </w:tr>
      <w:tr w:rsidR="00FF32A9" w:rsidRPr="007B0780" w:rsidTr="009E4E2A">
        <w:trPr>
          <w:trHeight w:val="127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4.2.</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rPr>
            </w:pPr>
            <w:r w:rsidRPr="007B0780">
              <w:rPr>
                <w:rFonts w:ascii="Times New Roman" w:hAnsi="Times New Roman" w:cs="Times New Roman"/>
                <w:sz w:val="24"/>
                <w:szCs w:val="24"/>
              </w:rPr>
              <w:t>Удостоверение права распоряжения денежными средствами</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Осуществляется: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а) по переводам без открытия счета: </w:t>
            </w:r>
          </w:p>
          <w:p w:rsidR="00FF32A9" w:rsidRPr="007B0780" w:rsidRDefault="00FF32A9" w:rsidP="00272264">
            <w:pPr>
              <w:pStyle w:val="a4"/>
              <w:numPr>
                <w:ilvl w:val="0"/>
                <w:numId w:val="21"/>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приеме распоряжения путем проверки наличия собственноручной подписи клиента в </w:t>
            </w:r>
            <w:r w:rsidR="00E353CE">
              <w:rPr>
                <w:rFonts w:ascii="Times New Roman" w:hAnsi="Times New Roman" w:cs="Times New Roman"/>
                <w:sz w:val="24"/>
                <w:szCs w:val="24"/>
              </w:rPr>
              <w:t xml:space="preserve">данном </w:t>
            </w:r>
            <w:r w:rsidRPr="007B0780">
              <w:rPr>
                <w:rFonts w:ascii="Times New Roman" w:hAnsi="Times New Roman" w:cs="Times New Roman"/>
                <w:sz w:val="24"/>
                <w:szCs w:val="24"/>
              </w:rPr>
              <w:t xml:space="preserve">распоряжении;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 по переводам по счету: </w:t>
            </w:r>
          </w:p>
          <w:p w:rsidR="00FF32A9" w:rsidRPr="007B0780" w:rsidRDefault="00FF32A9" w:rsidP="00272264">
            <w:pPr>
              <w:pStyle w:val="a4"/>
              <w:numPr>
                <w:ilvl w:val="0"/>
                <w:numId w:val="21"/>
              </w:numPr>
              <w:ind w:right="152"/>
              <w:jc w:val="both"/>
              <w:rPr>
                <w:rFonts w:ascii="Times New Roman" w:hAnsi="Times New Roman" w:cs="Times New Roman"/>
                <w:sz w:val="24"/>
                <w:szCs w:val="24"/>
              </w:rPr>
            </w:pPr>
            <w:r w:rsidRPr="007B0780">
              <w:rPr>
                <w:rFonts w:ascii="Times New Roman" w:hAnsi="Times New Roman" w:cs="Times New Roman"/>
                <w:sz w:val="24"/>
                <w:szCs w:val="24"/>
              </w:rPr>
              <w:t>при приеме распоряжения путем проверки наличия собственноручной подписи клиента;</w:t>
            </w:r>
          </w:p>
          <w:p w:rsidR="00FF32A9" w:rsidRPr="007B0780" w:rsidRDefault="00FF32A9" w:rsidP="00272264">
            <w:pPr>
              <w:pStyle w:val="a4"/>
              <w:numPr>
                <w:ilvl w:val="0"/>
                <w:numId w:val="21"/>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приеме распоряжения, составленного получателями, взыскателями путем проверки </w:t>
            </w:r>
            <w:r w:rsidRPr="007B0780">
              <w:rPr>
                <w:rFonts w:ascii="Times New Roman" w:hAnsi="Times New Roman" w:cs="Times New Roman"/>
                <w:sz w:val="24"/>
                <w:szCs w:val="24"/>
              </w:rPr>
              <w:lastRenderedPageBreak/>
              <w:t xml:space="preserve">наличия исполнительного документа о взыскании денежных средств в соответствии с Федеральным законом № 229-ФЗ. </w:t>
            </w:r>
          </w:p>
        </w:tc>
      </w:tr>
      <w:tr w:rsidR="00FF32A9" w:rsidRPr="007B0780" w:rsidTr="009E4E2A">
        <w:trPr>
          <w:trHeight w:val="581"/>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lastRenderedPageBreak/>
              <w:t>4.3.</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rPr>
            </w:pPr>
            <w:r w:rsidRPr="007B0780">
              <w:rPr>
                <w:rFonts w:ascii="Times New Roman" w:hAnsi="Times New Roman" w:cs="Times New Roman"/>
                <w:sz w:val="24"/>
                <w:szCs w:val="24"/>
              </w:rPr>
              <w:t xml:space="preserve">Контроль целостности распоряжения </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Осуществляется путем проверки отсутствия в распоряжении внесенных изменений (исправлений).</w:t>
            </w:r>
          </w:p>
        </w:tc>
      </w:tr>
      <w:tr w:rsidR="00FF32A9" w:rsidRPr="007B0780" w:rsidTr="009E4E2A">
        <w:trPr>
          <w:trHeight w:val="807"/>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4.4.</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rPr>
            </w:pPr>
            <w:r w:rsidRPr="007B0780">
              <w:rPr>
                <w:rFonts w:ascii="Times New Roman" w:hAnsi="Times New Roman" w:cs="Times New Roman"/>
                <w:sz w:val="24"/>
                <w:szCs w:val="24"/>
              </w:rPr>
              <w:t>Структурный контроль распоряжения</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Осуществляется путем проверки соответствия распоряжения форме, установленной нормативными актами Банка России</w:t>
            </w:r>
            <w:r>
              <w:rPr>
                <w:rFonts w:ascii="Times New Roman" w:hAnsi="Times New Roman" w:cs="Times New Roman"/>
                <w:sz w:val="24"/>
                <w:szCs w:val="24"/>
              </w:rPr>
              <w:t>, настоящими Правилами</w:t>
            </w:r>
            <w:r w:rsidRPr="007B0780">
              <w:rPr>
                <w:rFonts w:ascii="Times New Roman" w:hAnsi="Times New Roman" w:cs="Times New Roman"/>
                <w:sz w:val="24"/>
                <w:szCs w:val="24"/>
              </w:rPr>
              <w:t xml:space="preserve"> и иными нормативными актами.</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4.5.</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eastAsiaTheme="minorHAnsi" w:hAnsi="Times New Roman" w:cs="Times New Roman"/>
                <w:sz w:val="24"/>
                <w:szCs w:val="24"/>
              </w:rPr>
            </w:pPr>
            <w:r w:rsidRPr="007B0780">
              <w:rPr>
                <w:rFonts w:ascii="Times New Roman" w:hAnsi="Times New Roman" w:cs="Times New Roman"/>
                <w:sz w:val="24"/>
                <w:szCs w:val="24"/>
              </w:rPr>
              <w:t>Контроль значений реквизитов распоряжений</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Осуществляется Банком посредством проверки с учетом требований Положения № 762-П, настоящих Правил, значений реквизитов распоряжения, их допустимости и соответствия требованиям к их заполнению.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При переводе денежных средств в бюджетную систему Российской Федерации контроль значений, количеств</w:t>
            </w:r>
            <w:r>
              <w:rPr>
                <w:rFonts w:ascii="Times New Roman" w:hAnsi="Times New Roman" w:cs="Times New Roman"/>
                <w:sz w:val="24"/>
                <w:szCs w:val="24"/>
              </w:rPr>
              <w:t>о</w:t>
            </w:r>
            <w:r w:rsidRPr="007B0780">
              <w:rPr>
                <w:rFonts w:ascii="Times New Roman" w:hAnsi="Times New Roman" w:cs="Times New Roman"/>
                <w:sz w:val="24"/>
                <w:szCs w:val="24"/>
              </w:rPr>
              <w:t xml:space="preserve"> и допустимост</w:t>
            </w:r>
            <w:r>
              <w:rPr>
                <w:rFonts w:ascii="Times New Roman" w:hAnsi="Times New Roman" w:cs="Times New Roman"/>
                <w:sz w:val="24"/>
                <w:szCs w:val="24"/>
              </w:rPr>
              <w:t>ь</w:t>
            </w:r>
            <w:r w:rsidRPr="007B0780">
              <w:rPr>
                <w:rFonts w:ascii="Times New Roman" w:hAnsi="Times New Roman" w:cs="Times New Roman"/>
                <w:sz w:val="24"/>
                <w:szCs w:val="24"/>
              </w:rPr>
              <w:t xml:space="preserve"> символов в реквизитах осуществляется с учетом требований нормативных правовых актов, принятых Министерством финансов Российской Федерации по согласованию с Банком России.</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4.6.</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hAnsi="Times New Roman" w:cs="Times New Roman"/>
                <w:sz w:val="24"/>
                <w:szCs w:val="24"/>
              </w:rPr>
            </w:pPr>
            <w:r w:rsidRPr="007B0780">
              <w:rPr>
                <w:rFonts w:ascii="Times New Roman" w:hAnsi="Times New Roman" w:cs="Times New Roman"/>
                <w:sz w:val="24"/>
                <w:szCs w:val="24"/>
              </w:rPr>
              <w:t>Контроль достаточности денежных средств</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Осуществляется путем определения достаточности суммы денежных средств для совершения операции по перевод</w:t>
            </w:r>
            <w:r w:rsidR="000D348B">
              <w:rPr>
                <w:rFonts w:ascii="Times New Roman" w:hAnsi="Times New Roman" w:cs="Times New Roman"/>
                <w:sz w:val="24"/>
                <w:szCs w:val="24"/>
              </w:rPr>
              <w:t>у</w:t>
            </w:r>
            <w:r w:rsidRPr="007B0780">
              <w:rPr>
                <w:rFonts w:ascii="Times New Roman" w:hAnsi="Times New Roman" w:cs="Times New Roman"/>
                <w:sz w:val="24"/>
                <w:szCs w:val="24"/>
              </w:rPr>
              <w:t xml:space="preserve"> денежных средств с учетом комиссионного вознаграждения Банка, предусмотренного Тарифами на услуги. </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4.7.</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hAnsi="Times New Roman" w:cs="Times New Roman"/>
                <w:sz w:val="24"/>
                <w:szCs w:val="24"/>
              </w:rPr>
            </w:pPr>
            <w:r w:rsidRPr="007B0780">
              <w:rPr>
                <w:rFonts w:ascii="Times New Roman" w:hAnsi="Times New Roman" w:cs="Times New Roman"/>
                <w:sz w:val="24"/>
                <w:szCs w:val="24"/>
              </w:rPr>
              <w:t>Регистрация распоряжений, составленных получателями, взыскателями средств</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Производится в день их поступления или на следующий за поступлением рабочий день при поступлении в конце предыдущего рабочего дня или в нерабочее время.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Распоряжения регистрируются в Общем отделе Банка. </w:t>
            </w:r>
          </w:p>
        </w:tc>
      </w:tr>
      <w:tr w:rsidR="00FF32A9" w:rsidRPr="007B0780" w:rsidTr="009E4E2A">
        <w:trPr>
          <w:trHeight w:val="987"/>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4.8.</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hAnsi="Times New Roman" w:cs="Times New Roman"/>
                <w:sz w:val="24"/>
                <w:szCs w:val="24"/>
              </w:rPr>
            </w:pPr>
            <w:r w:rsidRPr="007B0780">
              <w:rPr>
                <w:rFonts w:ascii="Times New Roman" w:hAnsi="Times New Roman" w:cs="Times New Roman"/>
                <w:sz w:val="24"/>
                <w:szCs w:val="24"/>
              </w:rPr>
              <w:t>Отзыв распоряжения</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Осуществляется до наступления безотзывности перевода денежных средств. </w:t>
            </w:r>
          </w:p>
          <w:p w:rsidR="00FF32A9"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Клиент Банка мо</w:t>
            </w:r>
            <w:r>
              <w:rPr>
                <w:rFonts w:ascii="Times New Roman" w:hAnsi="Times New Roman" w:cs="Times New Roman"/>
                <w:sz w:val="24"/>
                <w:szCs w:val="24"/>
              </w:rPr>
              <w:t>жет</w:t>
            </w:r>
            <w:r w:rsidRPr="007B0780">
              <w:rPr>
                <w:rFonts w:ascii="Times New Roman" w:hAnsi="Times New Roman" w:cs="Times New Roman"/>
                <w:sz w:val="24"/>
                <w:szCs w:val="24"/>
              </w:rPr>
              <w:t xml:space="preserve"> от</w:t>
            </w:r>
            <w:r w:rsidR="00A33EC6">
              <w:rPr>
                <w:rFonts w:ascii="Times New Roman" w:hAnsi="Times New Roman" w:cs="Times New Roman"/>
                <w:sz w:val="24"/>
                <w:szCs w:val="24"/>
              </w:rPr>
              <w:t>о</w:t>
            </w:r>
            <w:r w:rsidRPr="007B0780">
              <w:rPr>
                <w:rFonts w:ascii="Times New Roman" w:hAnsi="Times New Roman" w:cs="Times New Roman"/>
                <w:sz w:val="24"/>
                <w:szCs w:val="24"/>
              </w:rPr>
              <w:t>звать распоряжени</w:t>
            </w:r>
            <w:r>
              <w:rPr>
                <w:rFonts w:ascii="Times New Roman" w:hAnsi="Times New Roman" w:cs="Times New Roman"/>
                <w:sz w:val="24"/>
                <w:szCs w:val="24"/>
              </w:rPr>
              <w:t>е</w:t>
            </w:r>
            <w:r w:rsidRPr="007B0780">
              <w:rPr>
                <w:rFonts w:ascii="Times New Roman" w:hAnsi="Times New Roman" w:cs="Times New Roman"/>
                <w:sz w:val="24"/>
                <w:szCs w:val="24"/>
              </w:rPr>
              <w:t xml:space="preserve"> и повторно направ</w:t>
            </w:r>
            <w:r>
              <w:rPr>
                <w:rFonts w:ascii="Times New Roman" w:hAnsi="Times New Roman" w:cs="Times New Roman"/>
                <w:sz w:val="24"/>
                <w:szCs w:val="24"/>
              </w:rPr>
              <w:t>итьего Банку</w:t>
            </w:r>
            <w:r w:rsidRPr="007B0780">
              <w:rPr>
                <w:rFonts w:ascii="Times New Roman" w:hAnsi="Times New Roman" w:cs="Times New Roman"/>
                <w:sz w:val="24"/>
                <w:szCs w:val="24"/>
              </w:rPr>
              <w:t xml:space="preserve">. </w:t>
            </w:r>
          </w:p>
          <w:p w:rsidR="00FF32A9"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Заявление об отзыве служит основанием для возврата (аннулирования) Банком распоряжения. </w:t>
            </w:r>
          </w:p>
          <w:p w:rsidR="00FF32A9"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Распоряжение может быть отозвано отправителем распоряжения (в том числе банком получателя, получателем средств) путем направления заявления в электронном виде, содержащего реквизиты, позволяющие идентифицировать отзываемое распоряжение, представленное в электронном виде, либо заявления на бумажном носителе для отзыва распоряжения, представленного на бумажном носителе. </w:t>
            </w:r>
          </w:p>
          <w:p w:rsidR="00FF32A9"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не позднее рабочего дня, следующего за днем поступления заявления об отзыве, направляет клиенту уведомление об отзыве на бумажном носителе с указанием даты, возможности (невозможности в связи с наступлением безотзывности перевода денежных средств) отзыва распоряжения.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В случае закрытия счета клиента распоряжени</w:t>
            </w:r>
            <w:r>
              <w:rPr>
                <w:rFonts w:ascii="Times New Roman" w:hAnsi="Times New Roman" w:cs="Times New Roman"/>
                <w:sz w:val="24"/>
                <w:szCs w:val="24"/>
              </w:rPr>
              <w:t>я</w:t>
            </w:r>
            <w:r w:rsidRPr="007B0780">
              <w:rPr>
                <w:rFonts w:ascii="Times New Roman" w:hAnsi="Times New Roman" w:cs="Times New Roman"/>
                <w:sz w:val="24"/>
                <w:szCs w:val="24"/>
              </w:rPr>
              <w:t xml:space="preserve">, предъявленные к банковскому счету клиента получателем, взыскателем средств, возвращаются </w:t>
            </w:r>
            <w:r w:rsidRPr="007B0780">
              <w:rPr>
                <w:rFonts w:ascii="Times New Roman" w:hAnsi="Times New Roman" w:cs="Times New Roman"/>
                <w:sz w:val="24"/>
                <w:szCs w:val="24"/>
              </w:rPr>
              <w:lastRenderedPageBreak/>
              <w:t>получателю, взыскателю средств.</w:t>
            </w:r>
          </w:p>
          <w:p w:rsidR="00FF32A9" w:rsidRPr="00CE77D9"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Недостаточность средств для осуществления периодического перевода со счета более 3 (трех) месяцев подряд, а также в случае закрытия счета клиента или счета получателя, служит основанием для аннулирования Банком </w:t>
            </w:r>
            <w:r w:rsidR="00CE77D9" w:rsidRPr="00CC4C22">
              <w:rPr>
                <w:rFonts w:ascii="Times New Roman" w:hAnsi="Times New Roman" w:cs="Times New Roman"/>
                <w:sz w:val="24"/>
                <w:szCs w:val="24"/>
              </w:rPr>
              <w:t>заявлени</w:t>
            </w:r>
            <w:r w:rsidR="00CE77D9">
              <w:rPr>
                <w:rFonts w:ascii="Times New Roman" w:hAnsi="Times New Roman" w:cs="Times New Roman"/>
                <w:sz w:val="24"/>
                <w:szCs w:val="24"/>
              </w:rPr>
              <w:t>я на периодическое перечисление.</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Возврат/редактирование отправленного перевода не производится. Перевод может быть возвращен Банком получателя в случае, если денежные средства не поступили на счет получателя (например, в связи с неверно указанными реквизитами, с закрытием счета получателя и т.п.), при этом клиент, обратившись в Банк, может: </w:t>
            </w:r>
          </w:p>
          <w:p w:rsidR="00FF32A9" w:rsidRPr="007B0780" w:rsidRDefault="00FF32A9" w:rsidP="00272264">
            <w:pPr>
              <w:pStyle w:val="a4"/>
              <w:numPr>
                <w:ilvl w:val="0"/>
                <w:numId w:val="22"/>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оформить новое распоряжение на перевод, указав новые реквизиты перевода, и повторно произвести его отправку, оплатив Банку комиссионное вознаграждение за повторный перевод, за исключением случаев возврата перевода по вине Банка; </w:t>
            </w:r>
          </w:p>
          <w:p w:rsidR="00FF32A9" w:rsidRPr="007B0780" w:rsidRDefault="00FF32A9" w:rsidP="00272264">
            <w:pPr>
              <w:pStyle w:val="a4"/>
              <w:numPr>
                <w:ilvl w:val="0"/>
                <w:numId w:val="22"/>
              </w:numPr>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вернуть сумму перевода, при этом комиссионное вознаграждение, уплаченное клиентом Банку за отправку перевода, возврату не подлежит, за исключением случаев возврата перевода по вине Банка или в случае возмещения суммы перевода денежных средств, совершенного без добровольного согласия клиента.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Возврат перевода, зачисленного на счет получателя / выданного получателю (в случае ошибочного указания клиентом реквизитов иного получателя), возможен только путем самостоятельного урегулирования клиентом вопроса по возврату перевода с получателем средств, либо по решению судебных органов. </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lastRenderedPageBreak/>
              <w:t>4.9.</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hAnsi="Times New Roman" w:cs="Times New Roman"/>
                <w:sz w:val="24"/>
                <w:szCs w:val="24"/>
              </w:rPr>
            </w:pPr>
            <w:r w:rsidRPr="007B0780">
              <w:rPr>
                <w:rFonts w:ascii="Times New Roman" w:hAnsi="Times New Roman" w:cs="Times New Roman"/>
                <w:sz w:val="24"/>
                <w:szCs w:val="24"/>
              </w:rPr>
              <w:t>Работа с распоряжением при выявлении перевода без добровольного согласия клиента</w:t>
            </w:r>
          </w:p>
        </w:tc>
        <w:tc>
          <w:tcPr>
            <w:tcW w:w="6095" w:type="dxa"/>
          </w:tcPr>
          <w:p w:rsidR="00FF32A9" w:rsidRPr="007B0780"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Банк приостанавливает прием к исполнению распоряжения Клиента на 2 (Два) дня при выявлении переводов, совершаемых без добровольного согласия Клиента.</w:t>
            </w:r>
          </w:p>
          <w:p w:rsidR="00FF32A9" w:rsidRPr="007B0780"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Если клиент не воспользовался своим правом и не направил в Банк подтверждение распоряжения на перевод</w:t>
            </w:r>
            <w:r w:rsidR="00E353CE">
              <w:rPr>
                <w:rFonts w:ascii="Times New Roman" w:hAnsi="Times New Roman" w:cs="Times New Roman"/>
                <w:sz w:val="24"/>
                <w:szCs w:val="24"/>
              </w:rPr>
              <w:t>,</w:t>
            </w:r>
            <w:r w:rsidRPr="007B0780">
              <w:rPr>
                <w:rFonts w:ascii="Times New Roman" w:hAnsi="Times New Roman" w:cs="Times New Roman"/>
                <w:sz w:val="24"/>
                <w:szCs w:val="24"/>
              </w:rPr>
              <w:t xml:space="preserve"> либо направил его позже возможного срока, либо не предоставил запрошенную Банком в дополнение к подтверждению распоряжения информацию, данное распоряжение считается не принятым к исполнению.</w:t>
            </w:r>
          </w:p>
          <w:p w:rsidR="00FF32A9" w:rsidRPr="007B0780"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Если клиент направил в Банк подтверждение распоряжения на перевод в требуемые сроки, а также направил в Банк запрошенную Банком в дополнение к подтверждению распоряжения информацию, и Банк не получил от Банка России информацию, содержащуюся в Базе данных, по истечении 2 (двух) дней действия приостановления Банк незамедлительно принимает к исполнению подтвержденное распоряжение.</w:t>
            </w:r>
          </w:p>
          <w:p w:rsidR="00FF32A9" w:rsidRPr="007B0780"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 xml:space="preserve">Если клиент направил в Банк подтверждение распоряжения на перевод в требуемые сроки, а также направил в Банк запрошенную Банком в дополнение к </w:t>
            </w:r>
            <w:r w:rsidRPr="007B0780">
              <w:rPr>
                <w:rFonts w:ascii="Times New Roman" w:hAnsi="Times New Roman" w:cs="Times New Roman"/>
                <w:sz w:val="24"/>
                <w:szCs w:val="24"/>
              </w:rPr>
              <w:lastRenderedPageBreak/>
              <w:t>подтверждению распоряжения информацию, но Банк получил от Банка России информацию, содержащуюся в Базе данных, Банк приостанавливает прием к исполнению подтвержденного распоряжения на 2 (Два) дня со дня направления клиентом подтверждения распоряжения.</w:t>
            </w:r>
          </w:p>
          <w:p w:rsidR="00FF32A9" w:rsidRDefault="00FF32A9" w:rsidP="00272264">
            <w:pPr>
              <w:ind w:left="144" w:right="152"/>
              <w:jc w:val="both"/>
              <w:rPr>
                <w:rFonts w:ascii="Times New Roman" w:hAnsi="Times New Roman" w:cs="Times New Roman"/>
                <w:sz w:val="24"/>
                <w:szCs w:val="24"/>
              </w:rPr>
            </w:pPr>
            <w:r w:rsidRPr="007B0780">
              <w:rPr>
                <w:rFonts w:ascii="Times New Roman" w:hAnsi="Times New Roman" w:cs="Times New Roman"/>
                <w:sz w:val="24"/>
                <w:szCs w:val="24"/>
              </w:rPr>
              <w:t>Если клиент направил в Банк подтверждение распоряжения на перевод в требуемые сроки, однако Банк приостановил прием к исполнению подтвержденного распоряжения по истечении 2 (Двух) дней со дня направления клиентом подтверждения распоряжения</w:t>
            </w:r>
            <w:r w:rsidR="00E353CE">
              <w:rPr>
                <w:rFonts w:ascii="Times New Roman" w:hAnsi="Times New Roman" w:cs="Times New Roman"/>
                <w:sz w:val="24"/>
                <w:szCs w:val="24"/>
              </w:rPr>
              <w:t>,</w:t>
            </w:r>
            <w:r w:rsidRPr="007B0780">
              <w:rPr>
                <w:rFonts w:ascii="Times New Roman" w:hAnsi="Times New Roman" w:cs="Times New Roman"/>
                <w:sz w:val="24"/>
                <w:szCs w:val="24"/>
              </w:rPr>
              <w:t xml:space="preserve"> Банк незамедлительно принимает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w:t>
            </w:r>
          </w:p>
          <w:p w:rsidR="00E353CE" w:rsidRPr="007B0780" w:rsidRDefault="00E353CE" w:rsidP="00272264">
            <w:pPr>
              <w:ind w:left="144" w:right="152"/>
              <w:jc w:val="both"/>
              <w:rPr>
                <w:rFonts w:ascii="Times New Roman" w:hAnsi="Times New Roman" w:cs="Times New Roman"/>
                <w:sz w:val="24"/>
                <w:szCs w:val="24"/>
              </w:rPr>
            </w:pPr>
            <w:r w:rsidRPr="00DF38C2">
              <w:rPr>
                <w:rFonts w:ascii="Times New Roman" w:hAnsi="Times New Roman" w:cs="Times New Roman"/>
                <w:sz w:val="24"/>
                <w:szCs w:val="24"/>
              </w:rPr>
              <w:t>Подтверждение распоряжения клиент подает в Банк только на бумажном носителе при личном присутствии.</w:t>
            </w:r>
          </w:p>
        </w:tc>
      </w:tr>
      <w:tr w:rsidR="00FF32A9" w:rsidRPr="007B0780" w:rsidTr="00F86EC4">
        <w:trPr>
          <w:trHeight w:val="420"/>
        </w:trPr>
        <w:tc>
          <w:tcPr>
            <w:tcW w:w="9764" w:type="dxa"/>
            <w:gridSpan w:val="3"/>
          </w:tcPr>
          <w:p w:rsidR="00FF32A9" w:rsidRPr="007B0780" w:rsidRDefault="00FF32A9" w:rsidP="00272264">
            <w:pPr>
              <w:pStyle w:val="a4"/>
              <w:numPr>
                <w:ilvl w:val="0"/>
                <w:numId w:val="2"/>
              </w:numPr>
              <w:ind w:right="152"/>
              <w:jc w:val="center"/>
              <w:rPr>
                <w:rFonts w:ascii="Times New Roman" w:hAnsi="Times New Roman" w:cs="Times New Roman"/>
                <w:b/>
                <w:bCs/>
                <w:sz w:val="24"/>
                <w:szCs w:val="24"/>
              </w:rPr>
            </w:pPr>
            <w:r w:rsidRPr="007B0780">
              <w:rPr>
                <w:rFonts w:ascii="Times New Roman" w:hAnsi="Times New Roman" w:cs="Times New Roman"/>
                <w:b/>
                <w:bCs/>
                <w:sz w:val="24"/>
                <w:szCs w:val="24"/>
              </w:rPr>
              <w:lastRenderedPageBreak/>
              <w:t>ПОРЯДОК ИСПОЛНЕНИЯ РАСПОРЯЖЕНИ</w:t>
            </w:r>
            <w:r w:rsidR="00FB006E">
              <w:rPr>
                <w:rFonts w:ascii="Times New Roman" w:hAnsi="Times New Roman" w:cs="Times New Roman"/>
                <w:b/>
                <w:bCs/>
                <w:sz w:val="24"/>
                <w:szCs w:val="24"/>
              </w:rPr>
              <w:t>Й</w:t>
            </w:r>
          </w:p>
        </w:tc>
      </w:tr>
      <w:tr w:rsidR="00FF32A9" w:rsidRPr="007B0780" w:rsidTr="009E4E2A">
        <w:trPr>
          <w:trHeight w:val="420"/>
        </w:trPr>
        <w:tc>
          <w:tcPr>
            <w:tcW w:w="834" w:type="dxa"/>
          </w:tcPr>
          <w:p w:rsidR="00FF32A9" w:rsidRPr="007B0780" w:rsidRDefault="00FF32A9" w:rsidP="00FF32A9">
            <w:pPr>
              <w:pStyle w:val="TableParagraph"/>
              <w:spacing w:line="240" w:lineRule="auto"/>
              <w:jc w:val="center"/>
              <w:rPr>
                <w:rFonts w:ascii="Times New Roman" w:hAnsi="Times New Roman" w:cs="Times New Roman"/>
                <w:sz w:val="24"/>
                <w:szCs w:val="24"/>
              </w:rPr>
            </w:pPr>
            <w:r w:rsidRPr="007B0780">
              <w:rPr>
                <w:rFonts w:ascii="Times New Roman" w:hAnsi="Times New Roman" w:cs="Times New Roman"/>
                <w:sz w:val="24"/>
                <w:szCs w:val="24"/>
              </w:rPr>
              <w:t>5.1.</w:t>
            </w:r>
          </w:p>
        </w:tc>
        <w:tc>
          <w:tcPr>
            <w:tcW w:w="2835" w:type="dxa"/>
          </w:tcPr>
          <w:p w:rsidR="00FF32A9" w:rsidRPr="007B0780" w:rsidRDefault="00FF32A9" w:rsidP="00FF32A9">
            <w:pPr>
              <w:pStyle w:val="TableParagraph"/>
              <w:tabs>
                <w:tab w:val="left" w:pos="1724"/>
              </w:tabs>
              <w:spacing w:line="240" w:lineRule="auto"/>
              <w:ind w:left="134" w:right="96"/>
              <w:rPr>
                <w:rFonts w:ascii="Times New Roman" w:hAnsi="Times New Roman" w:cs="Times New Roman"/>
                <w:sz w:val="24"/>
                <w:szCs w:val="24"/>
              </w:rPr>
            </w:pPr>
            <w:r w:rsidRPr="007B0780">
              <w:rPr>
                <w:rFonts w:ascii="Times New Roman" w:hAnsi="Times New Roman" w:cs="Times New Roman"/>
                <w:sz w:val="24"/>
                <w:szCs w:val="24"/>
              </w:rPr>
              <w:t>Исполнение распоряжени</w:t>
            </w:r>
            <w:r w:rsidR="00FB006E">
              <w:rPr>
                <w:rFonts w:ascii="Times New Roman" w:hAnsi="Times New Roman" w:cs="Times New Roman"/>
                <w:sz w:val="24"/>
                <w:szCs w:val="24"/>
              </w:rPr>
              <w:t>й Клиента</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Осуществляется Банком только после фактического внесения клиентом в кассу Банка суммы перевода и комиссионного вознаграждения за его осуществление либо при наличии на счете клиента денежных средств, достаточных для осуществления перевода с учетом сумм комиссионного вознаграждения Банка, предусмотренного Тарифами на услуги.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осуществлении перевода в иностранной валюте (при различии валюты денежных средств, предоставленных клиентом, и валюты переводимых денежных средств) применяется обменный курс, устанавливаемый Банком на день приема распоряжения на совершение перевода.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После исполнения распоряжения документ, подтверждающий исполнение распоряжения и содержащий все необходимые реквизиты в соответствии с действующим законодательством РФ и нормативными документами Банка России выдается клиенту при его личном обращении в Банк.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осуществляет перевод денежных средств в соответствии с распоряжением клиента не позднее рабочего дня, следующего за днем принятия распоряжения.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Платежное поручение составляется, принимается к исполнению на бумажном носителе.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Платежное поручение действительно для представления в Банк в течение 10 (Десяти) календарных дней со дня, следующего за днем его составления.</w:t>
            </w:r>
          </w:p>
        </w:tc>
      </w:tr>
      <w:tr w:rsidR="00FB006E" w:rsidRPr="007B0780" w:rsidTr="009E4E2A">
        <w:trPr>
          <w:trHeight w:val="420"/>
        </w:trPr>
        <w:tc>
          <w:tcPr>
            <w:tcW w:w="834" w:type="dxa"/>
          </w:tcPr>
          <w:p w:rsidR="00FB006E" w:rsidRPr="007B0780" w:rsidRDefault="00FB006E" w:rsidP="00FF32A9">
            <w:pPr>
              <w:pStyle w:val="TableParagraph"/>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835" w:type="dxa"/>
          </w:tcPr>
          <w:p w:rsidR="00FB006E" w:rsidRPr="007B0780" w:rsidRDefault="00FB006E" w:rsidP="00FF32A9">
            <w:pPr>
              <w:pStyle w:val="TableParagraph"/>
              <w:tabs>
                <w:tab w:val="left" w:pos="1724"/>
              </w:tabs>
              <w:spacing w:line="240" w:lineRule="auto"/>
              <w:ind w:left="134" w:right="96"/>
              <w:rPr>
                <w:rFonts w:ascii="Times New Roman" w:hAnsi="Times New Roman" w:cs="Times New Roman"/>
                <w:sz w:val="24"/>
                <w:szCs w:val="24"/>
              </w:rPr>
            </w:pPr>
            <w:r>
              <w:rPr>
                <w:rFonts w:ascii="Times New Roman" w:hAnsi="Times New Roman" w:cs="Times New Roman"/>
                <w:sz w:val="24"/>
                <w:szCs w:val="24"/>
              </w:rPr>
              <w:t>Исполнение распоряжений взыскателей средств</w:t>
            </w:r>
          </w:p>
        </w:tc>
        <w:tc>
          <w:tcPr>
            <w:tcW w:w="6095" w:type="dxa"/>
          </w:tcPr>
          <w:p w:rsidR="004C4309" w:rsidRDefault="00FB006E" w:rsidP="00D463D3">
            <w:pPr>
              <w:widowControl/>
              <w:adjustRightInd w:val="0"/>
              <w:ind w:left="137" w:right="135"/>
              <w:jc w:val="both"/>
              <w:rPr>
                <w:rFonts w:ascii="Times New Roman" w:eastAsiaTheme="minorHAnsi" w:hAnsi="Times New Roman" w:cs="Times New Roman"/>
                <w:sz w:val="24"/>
                <w:szCs w:val="24"/>
              </w:rPr>
            </w:pPr>
            <w:r>
              <w:rPr>
                <w:rFonts w:ascii="Times New Roman" w:hAnsi="Times New Roman" w:cs="Times New Roman"/>
                <w:sz w:val="24"/>
                <w:szCs w:val="24"/>
              </w:rPr>
              <w:t>В случае достаточности денежных средств на счете Клиента на основании</w:t>
            </w:r>
            <w:r w:rsidR="004C4309">
              <w:rPr>
                <w:rFonts w:ascii="Times New Roman" w:hAnsi="Times New Roman" w:cs="Times New Roman"/>
                <w:sz w:val="24"/>
                <w:szCs w:val="24"/>
              </w:rPr>
              <w:t xml:space="preserve"> распоряжения взыскателя средств, </w:t>
            </w:r>
            <w:r w:rsidR="004C4309">
              <w:rPr>
                <w:rFonts w:ascii="Times New Roman" w:eastAsiaTheme="minorHAnsi" w:hAnsi="Times New Roman" w:cs="Times New Roman"/>
                <w:sz w:val="24"/>
                <w:szCs w:val="24"/>
              </w:rPr>
              <w:t xml:space="preserve">не являющегося инкассовым поручением, предъявленного непосредственно в банк плательщика, Банк составляет инкассовое поручение к счету Клиента, </w:t>
            </w:r>
            <w:r w:rsidR="004C4309">
              <w:rPr>
                <w:rFonts w:ascii="Times New Roman" w:eastAsiaTheme="minorHAnsi" w:hAnsi="Times New Roman" w:cs="Times New Roman"/>
                <w:sz w:val="24"/>
                <w:szCs w:val="24"/>
              </w:rPr>
              <w:lastRenderedPageBreak/>
              <w:t>на котором имеется остаток денежных средств, достаточный для полного исполнения требования о взыскании, содержащегося в распоряжении взыскателя средств.</w:t>
            </w:r>
          </w:p>
          <w:p w:rsidR="00A20170" w:rsidRDefault="004C4309" w:rsidP="00D463D3">
            <w:pPr>
              <w:ind w:left="137" w:right="135"/>
              <w:jc w:val="both"/>
              <w:rPr>
                <w:rFonts w:ascii="Times New Roman" w:hAnsi="Times New Roman" w:cs="Times New Roman"/>
                <w:sz w:val="24"/>
                <w:szCs w:val="24"/>
              </w:rPr>
            </w:pPr>
            <w:r>
              <w:rPr>
                <w:rFonts w:ascii="Times New Roman" w:hAnsi="Times New Roman" w:cs="Times New Roman"/>
                <w:sz w:val="24"/>
                <w:szCs w:val="24"/>
              </w:rPr>
              <w:t xml:space="preserve">Если имеющихся денежных средств на счете Клиента недостаточно для исполнения </w:t>
            </w:r>
            <w:r w:rsidR="00A20170">
              <w:rPr>
                <w:rFonts w:ascii="Times New Roman" w:hAnsi="Times New Roman" w:cs="Times New Roman"/>
                <w:sz w:val="24"/>
                <w:szCs w:val="24"/>
              </w:rPr>
              <w:t xml:space="preserve">требований, </w:t>
            </w:r>
            <w:r>
              <w:rPr>
                <w:rFonts w:ascii="Times New Roman" w:hAnsi="Times New Roman" w:cs="Times New Roman"/>
                <w:sz w:val="24"/>
                <w:szCs w:val="24"/>
              </w:rPr>
              <w:t>содержащихся в распоряжении взыскателя средств, то Банк осуществляет исполнение распоряжения взыскателя средств в пределах остатка по счету Клиента</w:t>
            </w:r>
            <w:r w:rsidR="002A6763">
              <w:rPr>
                <w:rFonts w:ascii="Times New Roman" w:hAnsi="Times New Roman" w:cs="Times New Roman"/>
                <w:sz w:val="24"/>
                <w:szCs w:val="24"/>
              </w:rPr>
              <w:t xml:space="preserve">. </w:t>
            </w:r>
          </w:p>
          <w:p w:rsidR="00FB006E" w:rsidRDefault="002A6763" w:rsidP="00D463D3">
            <w:pPr>
              <w:ind w:left="137" w:right="135"/>
              <w:jc w:val="both"/>
              <w:rPr>
                <w:rFonts w:ascii="Times New Roman" w:hAnsi="Times New Roman" w:cs="Times New Roman"/>
                <w:sz w:val="24"/>
                <w:szCs w:val="24"/>
              </w:rPr>
            </w:pPr>
            <w:r>
              <w:rPr>
                <w:rFonts w:ascii="Times New Roman" w:hAnsi="Times New Roman" w:cs="Times New Roman"/>
                <w:sz w:val="24"/>
                <w:szCs w:val="24"/>
              </w:rPr>
              <w:t xml:space="preserve">По мере поступления денежных средств на счет Клиента Банк </w:t>
            </w:r>
            <w:r w:rsidR="004C4309">
              <w:rPr>
                <w:rFonts w:ascii="Times New Roman" w:hAnsi="Times New Roman" w:cs="Times New Roman"/>
                <w:sz w:val="24"/>
                <w:szCs w:val="24"/>
              </w:rPr>
              <w:t>продолжает дальнейшееисполнение</w:t>
            </w:r>
            <w:r w:rsidR="00A20170">
              <w:rPr>
                <w:rFonts w:ascii="Times New Roman" w:hAnsi="Times New Roman" w:cs="Times New Roman"/>
                <w:sz w:val="24"/>
                <w:szCs w:val="24"/>
              </w:rPr>
              <w:t xml:space="preserve"> в полном объеме требований, содержащихся в</w:t>
            </w:r>
            <w:r>
              <w:rPr>
                <w:rFonts w:ascii="Times New Roman" w:hAnsi="Times New Roman" w:cs="Times New Roman"/>
                <w:sz w:val="24"/>
                <w:szCs w:val="24"/>
              </w:rPr>
              <w:t xml:space="preserve"> распоряжени</w:t>
            </w:r>
            <w:r w:rsidR="00A20170">
              <w:rPr>
                <w:rFonts w:ascii="Times New Roman" w:hAnsi="Times New Roman" w:cs="Times New Roman"/>
                <w:sz w:val="24"/>
                <w:szCs w:val="24"/>
              </w:rPr>
              <w:t>и</w:t>
            </w:r>
            <w:r>
              <w:rPr>
                <w:rFonts w:ascii="Times New Roman" w:hAnsi="Times New Roman" w:cs="Times New Roman"/>
                <w:sz w:val="24"/>
                <w:szCs w:val="24"/>
              </w:rPr>
              <w:t xml:space="preserve"> взыскателя средств</w:t>
            </w:r>
            <w:r w:rsidR="00A20170">
              <w:rPr>
                <w:rFonts w:ascii="Times New Roman" w:hAnsi="Times New Roman" w:cs="Times New Roman"/>
                <w:sz w:val="24"/>
                <w:szCs w:val="24"/>
              </w:rPr>
              <w:t>.</w:t>
            </w:r>
          </w:p>
          <w:p w:rsidR="00D463D3" w:rsidRDefault="00D463D3" w:rsidP="00D463D3">
            <w:pPr>
              <w:ind w:left="137" w:right="135"/>
              <w:jc w:val="both"/>
              <w:rPr>
                <w:rFonts w:ascii="Times New Roman" w:hAnsi="Times New Roman" w:cs="Times New Roman"/>
                <w:sz w:val="24"/>
                <w:szCs w:val="24"/>
              </w:rPr>
            </w:pPr>
            <w:r>
              <w:rPr>
                <w:rFonts w:ascii="Times New Roman" w:hAnsi="Times New Roman" w:cs="Times New Roman"/>
                <w:sz w:val="24"/>
                <w:szCs w:val="24"/>
              </w:rPr>
              <w:t>В этом случае Банк ведет досье по каждому Клиенту, куда помещаются:</w:t>
            </w:r>
          </w:p>
          <w:p w:rsidR="00D463D3" w:rsidRDefault="00D463D3" w:rsidP="00D463D3">
            <w:pPr>
              <w:ind w:left="137" w:right="135"/>
              <w:jc w:val="both"/>
              <w:rPr>
                <w:rFonts w:ascii="Times New Roman" w:hAnsi="Times New Roman" w:cs="Times New Roman"/>
                <w:sz w:val="24"/>
                <w:szCs w:val="24"/>
              </w:rPr>
            </w:pPr>
            <w:r>
              <w:rPr>
                <w:rFonts w:ascii="Times New Roman" w:hAnsi="Times New Roman" w:cs="Times New Roman"/>
                <w:sz w:val="24"/>
                <w:szCs w:val="24"/>
              </w:rPr>
              <w:t>- распоряжение взыскателя средств;</w:t>
            </w:r>
          </w:p>
          <w:p w:rsidR="00D463D3" w:rsidRDefault="00D463D3" w:rsidP="00D463D3">
            <w:pPr>
              <w:ind w:left="137" w:right="135"/>
              <w:jc w:val="both"/>
              <w:rPr>
                <w:rFonts w:ascii="Times New Roman" w:hAnsi="Times New Roman" w:cs="Times New Roman"/>
                <w:sz w:val="24"/>
                <w:szCs w:val="24"/>
              </w:rPr>
            </w:pPr>
            <w:r>
              <w:rPr>
                <w:rFonts w:ascii="Times New Roman" w:hAnsi="Times New Roman" w:cs="Times New Roman"/>
                <w:sz w:val="24"/>
                <w:szCs w:val="24"/>
              </w:rPr>
              <w:t>- копи</w:t>
            </w:r>
            <w:r w:rsidR="00712079">
              <w:rPr>
                <w:rFonts w:ascii="Times New Roman" w:hAnsi="Times New Roman" w:cs="Times New Roman"/>
                <w:sz w:val="24"/>
                <w:szCs w:val="24"/>
              </w:rPr>
              <w:t>и</w:t>
            </w:r>
            <w:r>
              <w:rPr>
                <w:rFonts w:ascii="Times New Roman" w:hAnsi="Times New Roman" w:cs="Times New Roman"/>
                <w:sz w:val="24"/>
                <w:szCs w:val="24"/>
              </w:rPr>
              <w:t xml:space="preserve"> инкассов</w:t>
            </w:r>
            <w:r w:rsidR="00712079">
              <w:rPr>
                <w:rFonts w:ascii="Times New Roman" w:hAnsi="Times New Roman" w:cs="Times New Roman"/>
                <w:sz w:val="24"/>
                <w:szCs w:val="24"/>
              </w:rPr>
              <w:t>ых</w:t>
            </w:r>
            <w:r>
              <w:rPr>
                <w:rFonts w:ascii="Times New Roman" w:hAnsi="Times New Roman" w:cs="Times New Roman"/>
                <w:sz w:val="24"/>
                <w:szCs w:val="24"/>
              </w:rPr>
              <w:t xml:space="preserve"> поручени</w:t>
            </w:r>
            <w:r w:rsidR="00712079">
              <w:rPr>
                <w:rFonts w:ascii="Times New Roman" w:hAnsi="Times New Roman" w:cs="Times New Roman"/>
                <w:sz w:val="24"/>
                <w:szCs w:val="24"/>
              </w:rPr>
              <w:t>й</w:t>
            </w:r>
            <w:r>
              <w:rPr>
                <w:rFonts w:ascii="Times New Roman" w:hAnsi="Times New Roman" w:cs="Times New Roman"/>
                <w:sz w:val="24"/>
                <w:szCs w:val="24"/>
              </w:rPr>
              <w:t>, составл</w:t>
            </w:r>
            <w:r w:rsidR="00A20170">
              <w:rPr>
                <w:rFonts w:ascii="Times New Roman" w:hAnsi="Times New Roman" w:cs="Times New Roman"/>
                <w:sz w:val="24"/>
                <w:szCs w:val="24"/>
              </w:rPr>
              <w:t>енных</w:t>
            </w:r>
            <w:r>
              <w:rPr>
                <w:rFonts w:ascii="Times New Roman" w:hAnsi="Times New Roman" w:cs="Times New Roman"/>
                <w:sz w:val="24"/>
                <w:szCs w:val="24"/>
              </w:rPr>
              <w:t xml:space="preserve"> Банком на каждый </w:t>
            </w:r>
            <w:r w:rsidR="00712079">
              <w:rPr>
                <w:rFonts w:ascii="Times New Roman" w:hAnsi="Times New Roman" w:cs="Times New Roman"/>
                <w:sz w:val="24"/>
                <w:szCs w:val="24"/>
              </w:rPr>
              <w:t xml:space="preserve">частичный </w:t>
            </w:r>
            <w:r>
              <w:rPr>
                <w:rFonts w:ascii="Times New Roman" w:hAnsi="Times New Roman" w:cs="Times New Roman"/>
                <w:sz w:val="24"/>
                <w:szCs w:val="24"/>
              </w:rPr>
              <w:t>платеж</w:t>
            </w:r>
            <w:r w:rsidR="00712079">
              <w:rPr>
                <w:rFonts w:ascii="Times New Roman" w:hAnsi="Times New Roman" w:cs="Times New Roman"/>
                <w:sz w:val="24"/>
                <w:szCs w:val="24"/>
              </w:rPr>
              <w:t>;</w:t>
            </w:r>
          </w:p>
          <w:p w:rsidR="00712079" w:rsidRDefault="00712079" w:rsidP="00D463D3">
            <w:pPr>
              <w:ind w:left="137" w:right="135"/>
              <w:jc w:val="both"/>
              <w:rPr>
                <w:rFonts w:ascii="Times New Roman" w:hAnsi="Times New Roman" w:cs="Times New Roman"/>
                <w:sz w:val="24"/>
                <w:szCs w:val="24"/>
              </w:rPr>
            </w:pPr>
            <w:r>
              <w:rPr>
                <w:rFonts w:ascii="Times New Roman" w:hAnsi="Times New Roman" w:cs="Times New Roman"/>
                <w:sz w:val="24"/>
                <w:szCs w:val="24"/>
              </w:rPr>
              <w:t xml:space="preserve">- письмо взыскателю </w:t>
            </w:r>
            <w:r w:rsidR="00A20170">
              <w:rPr>
                <w:rFonts w:ascii="Times New Roman" w:hAnsi="Times New Roman" w:cs="Times New Roman"/>
                <w:sz w:val="24"/>
                <w:szCs w:val="24"/>
              </w:rPr>
              <w:t>средств</w:t>
            </w:r>
            <w:r>
              <w:rPr>
                <w:rFonts w:ascii="Times New Roman" w:hAnsi="Times New Roman" w:cs="Times New Roman"/>
                <w:sz w:val="24"/>
                <w:szCs w:val="24"/>
              </w:rPr>
              <w:t xml:space="preserve"> и Клиенту об исполнении (частичном исполнении) распоряжения взыскателя </w:t>
            </w:r>
            <w:r w:rsidR="00A20170">
              <w:rPr>
                <w:rFonts w:ascii="Times New Roman" w:hAnsi="Times New Roman" w:cs="Times New Roman"/>
                <w:sz w:val="24"/>
                <w:szCs w:val="24"/>
              </w:rPr>
              <w:t>средств</w:t>
            </w:r>
            <w:r>
              <w:rPr>
                <w:rFonts w:ascii="Times New Roman" w:hAnsi="Times New Roman" w:cs="Times New Roman"/>
                <w:sz w:val="24"/>
                <w:szCs w:val="24"/>
              </w:rPr>
              <w:t>.</w:t>
            </w:r>
          </w:p>
          <w:p w:rsidR="00D463D3" w:rsidRPr="007B0780" w:rsidRDefault="00712079" w:rsidP="00B13785">
            <w:pPr>
              <w:ind w:left="137" w:right="135"/>
              <w:jc w:val="both"/>
              <w:rPr>
                <w:rFonts w:ascii="Times New Roman" w:hAnsi="Times New Roman" w:cs="Times New Roman"/>
                <w:sz w:val="24"/>
                <w:szCs w:val="24"/>
              </w:rPr>
            </w:pPr>
            <w:r>
              <w:rPr>
                <w:rFonts w:ascii="Times New Roman" w:hAnsi="Times New Roman" w:cs="Times New Roman"/>
                <w:sz w:val="24"/>
                <w:szCs w:val="24"/>
              </w:rPr>
              <w:t xml:space="preserve">После исполнения распоряжения взыскателя </w:t>
            </w:r>
            <w:r w:rsidR="00A20170">
              <w:rPr>
                <w:rFonts w:ascii="Times New Roman" w:hAnsi="Times New Roman" w:cs="Times New Roman"/>
                <w:sz w:val="24"/>
                <w:szCs w:val="24"/>
              </w:rPr>
              <w:t>средств</w:t>
            </w:r>
            <w:r>
              <w:rPr>
                <w:rFonts w:ascii="Times New Roman" w:hAnsi="Times New Roman" w:cs="Times New Roman"/>
                <w:sz w:val="24"/>
                <w:szCs w:val="24"/>
              </w:rPr>
              <w:t xml:space="preserve"> в полном объеме указанное досье помещается в архив Банка.</w:t>
            </w:r>
          </w:p>
        </w:tc>
      </w:tr>
      <w:tr w:rsidR="00B13785" w:rsidRPr="007B0780" w:rsidTr="009E4E2A">
        <w:trPr>
          <w:trHeight w:val="420"/>
        </w:trPr>
        <w:tc>
          <w:tcPr>
            <w:tcW w:w="834" w:type="dxa"/>
          </w:tcPr>
          <w:p w:rsidR="00B13785" w:rsidRDefault="00B13785" w:rsidP="00FF32A9">
            <w:pPr>
              <w:pStyle w:val="TableParagraph"/>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5.3.</w:t>
            </w:r>
          </w:p>
        </w:tc>
        <w:tc>
          <w:tcPr>
            <w:tcW w:w="2835" w:type="dxa"/>
          </w:tcPr>
          <w:p w:rsidR="00B13785" w:rsidRDefault="00B13785" w:rsidP="00FF32A9">
            <w:pPr>
              <w:pStyle w:val="TableParagraph"/>
              <w:tabs>
                <w:tab w:val="left" w:pos="1724"/>
              </w:tabs>
              <w:spacing w:line="240" w:lineRule="auto"/>
              <w:ind w:left="134" w:right="96"/>
              <w:rPr>
                <w:rFonts w:ascii="Times New Roman" w:hAnsi="Times New Roman" w:cs="Times New Roman"/>
                <w:sz w:val="24"/>
                <w:szCs w:val="24"/>
              </w:rPr>
            </w:pPr>
            <w:r>
              <w:rPr>
                <w:rFonts w:ascii="Times New Roman" w:hAnsi="Times New Roman" w:cs="Times New Roman"/>
                <w:sz w:val="24"/>
                <w:szCs w:val="24"/>
              </w:rPr>
              <w:t xml:space="preserve">Особенности </w:t>
            </w:r>
            <w:r w:rsidR="00FB73E0">
              <w:rPr>
                <w:rFonts w:ascii="Times New Roman" w:hAnsi="Times New Roman" w:cs="Times New Roman"/>
                <w:sz w:val="24"/>
                <w:szCs w:val="24"/>
              </w:rPr>
              <w:t>исполнение распоряжений взыскателей средств,</w:t>
            </w:r>
            <w:r>
              <w:rPr>
                <w:rFonts w:ascii="Times New Roman" w:hAnsi="Times New Roman" w:cs="Times New Roman"/>
                <w:sz w:val="24"/>
                <w:szCs w:val="24"/>
              </w:rPr>
              <w:t xml:space="preserve"> предъявленных к счету банковского вклада</w:t>
            </w:r>
          </w:p>
        </w:tc>
        <w:tc>
          <w:tcPr>
            <w:tcW w:w="6095" w:type="dxa"/>
          </w:tcPr>
          <w:p w:rsidR="00FB73E0" w:rsidRDefault="00FB73E0" w:rsidP="00D463D3">
            <w:pPr>
              <w:widowControl/>
              <w:adjustRightInd w:val="0"/>
              <w:ind w:left="137" w:right="135"/>
              <w:jc w:val="both"/>
              <w:rPr>
                <w:rFonts w:ascii="Times New Roman" w:hAnsi="Times New Roman" w:cs="Times New Roman"/>
                <w:sz w:val="24"/>
                <w:szCs w:val="24"/>
              </w:rPr>
            </w:pPr>
            <w:r>
              <w:rPr>
                <w:rFonts w:ascii="Times New Roman" w:hAnsi="Times New Roman" w:cs="Times New Roman"/>
                <w:sz w:val="24"/>
                <w:szCs w:val="24"/>
              </w:rPr>
              <w:t>Распоряжение взыскателя средств к счету банковского вклада осуществляется в соответствии с пунктом 5.2. настоящих Правил.</w:t>
            </w:r>
          </w:p>
          <w:p w:rsidR="00B13785" w:rsidRDefault="00FB73E0" w:rsidP="001779F6">
            <w:pPr>
              <w:widowControl/>
              <w:adjustRightInd w:val="0"/>
              <w:ind w:left="137" w:right="135"/>
              <w:jc w:val="both"/>
              <w:rPr>
                <w:rFonts w:ascii="Times New Roman" w:hAnsi="Times New Roman" w:cs="Times New Roman"/>
                <w:sz w:val="24"/>
                <w:szCs w:val="24"/>
              </w:rPr>
            </w:pPr>
            <w:r>
              <w:rPr>
                <w:rFonts w:ascii="Times New Roman" w:hAnsi="Times New Roman" w:cs="Times New Roman"/>
                <w:sz w:val="24"/>
                <w:szCs w:val="24"/>
              </w:rPr>
              <w:t xml:space="preserve">При </w:t>
            </w:r>
            <w:r w:rsidR="006A2A5E">
              <w:rPr>
                <w:rFonts w:ascii="Times New Roman" w:hAnsi="Times New Roman" w:cs="Times New Roman"/>
                <w:sz w:val="24"/>
                <w:szCs w:val="24"/>
              </w:rPr>
              <w:t xml:space="preserve">исполнении распоряжения взыскателя </w:t>
            </w:r>
            <w:r w:rsidR="00A20170">
              <w:rPr>
                <w:rFonts w:ascii="Times New Roman" w:hAnsi="Times New Roman" w:cs="Times New Roman"/>
                <w:sz w:val="24"/>
                <w:szCs w:val="24"/>
              </w:rPr>
              <w:t>средств</w:t>
            </w:r>
            <w:r w:rsidR="006A2A5E">
              <w:rPr>
                <w:rFonts w:ascii="Times New Roman" w:hAnsi="Times New Roman" w:cs="Times New Roman"/>
                <w:sz w:val="24"/>
                <w:szCs w:val="24"/>
              </w:rPr>
              <w:t xml:space="preserve"> в сумме остатка денежных средств на счет банковского вклада и </w:t>
            </w:r>
            <w:r>
              <w:rPr>
                <w:rFonts w:ascii="Times New Roman" w:hAnsi="Times New Roman" w:cs="Times New Roman"/>
                <w:sz w:val="24"/>
                <w:szCs w:val="24"/>
              </w:rPr>
              <w:t xml:space="preserve">отсутствии операций по счету банковского вклада более двух лет указанный счет закрывается Банком в одностороннем порядке согласно </w:t>
            </w:r>
            <w:r w:rsidR="006A2A5E">
              <w:rPr>
                <w:rFonts w:ascii="Times New Roman" w:hAnsi="Times New Roman" w:cs="Times New Roman"/>
                <w:sz w:val="24"/>
                <w:szCs w:val="24"/>
              </w:rPr>
              <w:t xml:space="preserve">требованиям </w:t>
            </w:r>
            <w:r>
              <w:rPr>
                <w:rFonts w:ascii="Times New Roman" w:eastAsiaTheme="minorHAnsi" w:hAnsi="Times New Roman" w:cs="Times New Roman"/>
                <w:sz w:val="24"/>
                <w:szCs w:val="24"/>
              </w:rPr>
              <w:t>Инструкци</w:t>
            </w:r>
            <w:r w:rsidR="001779F6">
              <w:rPr>
                <w:rFonts w:ascii="Times New Roman" w:eastAsiaTheme="minorHAnsi" w:hAnsi="Times New Roman" w:cs="Times New Roman"/>
                <w:sz w:val="24"/>
                <w:szCs w:val="24"/>
              </w:rPr>
              <w:t>и</w:t>
            </w:r>
            <w:r>
              <w:rPr>
                <w:rFonts w:ascii="Times New Roman" w:eastAsiaTheme="minorHAnsi" w:hAnsi="Times New Roman" w:cs="Times New Roman"/>
                <w:sz w:val="24"/>
                <w:szCs w:val="24"/>
              </w:rPr>
              <w:t xml:space="preserve"> Банка России от 30.06.2021 N 204-И</w:t>
            </w:r>
            <w:r>
              <w:rPr>
                <w:rStyle w:val="ab"/>
                <w:rFonts w:ascii="Times New Roman" w:eastAsiaTheme="minorHAnsi" w:hAnsi="Times New Roman" w:cs="Times New Roman"/>
                <w:sz w:val="24"/>
                <w:szCs w:val="24"/>
              </w:rPr>
              <w:footnoteReference w:id="8"/>
            </w:r>
            <w:r w:rsidR="001779F6">
              <w:rPr>
                <w:rFonts w:ascii="Times New Roman" w:eastAsiaTheme="minorHAnsi" w:hAnsi="Times New Roman" w:cs="Times New Roman"/>
                <w:sz w:val="24"/>
                <w:szCs w:val="24"/>
              </w:rPr>
              <w:t>.</w:t>
            </w:r>
          </w:p>
        </w:tc>
      </w:tr>
      <w:tr w:rsidR="00FF32A9" w:rsidRPr="007B0780" w:rsidTr="00F86EC4">
        <w:trPr>
          <w:trHeight w:val="429"/>
        </w:trPr>
        <w:tc>
          <w:tcPr>
            <w:tcW w:w="9764" w:type="dxa"/>
            <w:gridSpan w:val="3"/>
            <w:vAlign w:val="center"/>
          </w:tcPr>
          <w:p w:rsidR="00FF32A9" w:rsidRPr="007B0780" w:rsidRDefault="00FF32A9" w:rsidP="00272264">
            <w:pPr>
              <w:pStyle w:val="TableParagraph"/>
              <w:numPr>
                <w:ilvl w:val="0"/>
                <w:numId w:val="2"/>
              </w:numPr>
              <w:spacing w:line="240" w:lineRule="auto"/>
              <w:ind w:right="152"/>
              <w:jc w:val="center"/>
              <w:rPr>
                <w:rFonts w:ascii="Times New Roman" w:hAnsi="Times New Roman" w:cs="Times New Roman"/>
                <w:b/>
                <w:sz w:val="24"/>
                <w:szCs w:val="24"/>
              </w:rPr>
            </w:pPr>
            <w:r w:rsidRPr="007B0780">
              <w:rPr>
                <w:rFonts w:ascii="Times New Roman" w:hAnsi="Times New Roman" w:cs="Times New Roman"/>
                <w:b/>
                <w:sz w:val="24"/>
                <w:szCs w:val="24"/>
              </w:rPr>
              <w:t>ДОКУМЕНТЫ, ПРЕДОСТАВЛЯЕМЫЕ КЛИЕНТОМ ДЛЯ ПРОВЕДЕНИЯ ИДЕНТИФИКАЦИИ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t>6.1.</w:t>
            </w:r>
          </w:p>
        </w:tc>
        <w:tc>
          <w:tcPr>
            <w:tcW w:w="2835" w:type="dxa"/>
            <w:vAlign w:val="center"/>
          </w:tcPr>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r w:rsidRPr="007B0780">
              <w:rPr>
                <w:rFonts w:ascii="Times New Roman" w:hAnsi="Times New Roman" w:cs="Times New Roman"/>
                <w:sz w:val="24"/>
                <w:szCs w:val="24"/>
              </w:rPr>
              <w:t>Основание предоставления документов и сведений</w:t>
            </w:r>
          </w:p>
        </w:tc>
        <w:tc>
          <w:tcPr>
            <w:tcW w:w="6095" w:type="dxa"/>
            <w:vAlign w:val="center"/>
          </w:tcPr>
          <w:p w:rsidR="00FF32A9" w:rsidRPr="007B0780" w:rsidRDefault="00FF32A9" w:rsidP="00272264">
            <w:pPr>
              <w:pStyle w:val="TableParagraph"/>
              <w:spacing w:line="240" w:lineRule="auto"/>
              <w:ind w:left="14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Документы и сведения, </w:t>
            </w:r>
            <w:r w:rsidRPr="007B0780">
              <w:rPr>
                <w:rFonts w:ascii="Times New Roman" w:hAnsi="Times New Roman" w:cs="Times New Roman"/>
                <w:spacing w:val="-4"/>
                <w:sz w:val="24"/>
                <w:szCs w:val="24"/>
              </w:rPr>
              <w:t xml:space="preserve">для целей </w:t>
            </w:r>
            <w:r w:rsidRPr="007B0780">
              <w:rPr>
                <w:rFonts w:ascii="Times New Roman" w:hAnsi="Times New Roman" w:cs="Times New Roman"/>
                <w:spacing w:val="-2"/>
                <w:sz w:val="24"/>
                <w:szCs w:val="24"/>
              </w:rPr>
              <w:t xml:space="preserve">идентификации </w:t>
            </w:r>
            <w:r w:rsidRPr="007B0780">
              <w:rPr>
                <w:rFonts w:ascii="Times New Roman" w:hAnsi="Times New Roman" w:cs="Times New Roman"/>
                <w:sz w:val="24"/>
                <w:szCs w:val="24"/>
              </w:rPr>
              <w:t>к</w:t>
            </w:r>
            <w:r w:rsidRPr="007B0780">
              <w:rPr>
                <w:rFonts w:ascii="Times New Roman" w:hAnsi="Times New Roman" w:cs="Times New Roman"/>
                <w:spacing w:val="-2"/>
                <w:sz w:val="24"/>
                <w:szCs w:val="24"/>
              </w:rPr>
              <w:t xml:space="preserve">лиента, представителя клиента, выгодоприобретателя, </w:t>
            </w:r>
            <w:r w:rsidRPr="007B0780">
              <w:rPr>
                <w:rFonts w:ascii="Times New Roman" w:hAnsi="Times New Roman" w:cs="Times New Roman"/>
                <w:sz w:val="24"/>
                <w:szCs w:val="24"/>
              </w:rPr>
              <w:t xml:space="preserve">бенефициарного владельца представляются физическим лицом при осуществлении перевода денежных средств, в соответствии с Федеральный закон №115- </w:t>
            </w:r>
            <w:r w:rsidRPr="007B0780">
              <w:rPr>
                <w:rFonts w:ascii="Times New Roman" w:hAnsi="Times New Roman" w:cs="Times New Roman"/>
                <w:spacing w:val="-4"/>
                <w:sz w:val="24"/>
                <w:szCs w:val="24"/>
              </w:rPr>
              <w:t>ФЗ</w:t>
            </w:r>
            <w:r w:rsidRPr="007B0780">
              <w:rPr>
                <w:rStyle w:val="ab"/>
                <w:rFonts w:ascii="Times New Roman" w:hAnsi="Times New Roman" w:cs="Times New Roman"/>
                <w:spacing w:val="-4"/>
                <w:sz w:val="24"/>
                <w:szCs w:val="24"/>
              </w:rPr>
              <w:footnoteReference w:id="9"/>
            </w:r>
            <w:r w:rsidRPr="007B0780">
              <w:rPr>
                <w:rFonts w:ascii="Times New Roman" w:hAnsi="Times New Roman" w:cs="Times New Roman"/>
                <w:spacing w:val="-4"/>
                <w:sz w:val="24"/>
                <w:szCs w:val="24"/>
              </w:rPr>
              <w:t>.</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t>6.2.</w:t>
            </w:r>
          </w:p>
        </w:tc>
        <w:tc>
          <w:tcPr>
            <w:tcW w:w="2835" w:type="dxa"/>
            <w:vAlign w:val="center"/>
          </w:tcPr>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r w:rsidRPr="007B0780">
              <w:rPr>
                <w:rFonts w:ascii="Times New Roman" w:hAnsi="Times New Roman" w:cs="Times New Roman"/>
                <w:sz w:val="24"/>
                <w:szCs w:val="24"/>
              </w:rPr>
              <w:t>Документ</w:t>
            </w:r>
            <w:r w:rsidR="00E353CE">
              <w:rPr>
                <w:rFonts w:ascii="Times New Roman" w:hAnsi="Times New Roman" w:cs="Times New Roman"/>
                <w:sz w:val="24"/>
                <w:szCs w:val="24"/>
              </w:rPr>
              <w:t>ы</w:t>
            </w:r>
            <w:r w:rsidR="004F47F3">
              <w:rPr>
                <w:rFonts w:ascii="Times New Roman" w:hAnsi="Times New Roman" w:cs="Times New Roman"/>
                <w:sz w:val="24"/>
                <w:szCs w:val="24"/>
              </w:rPr>
              <w:t>,у</w:t>
            </w:r>
            <w:r w:rsidRPr="007B0780">
              <w:rPr>
                <w:rFonts w:ascii="Times New Roman" w:hAnsi="Times New Roman" w:cs="Times New Roman"/>
                <w:sz w:val="24"/>
                <w:szCs w:val="24"/>
              </w:rPr>
              <w:t>достоверяющ</w:t>
            </w:r>
            <w:r w:rsidR="00E353CE">
              <w:rPr>
                <w:rFonts w:ascii="Times New Roman" w:hAnsi="Times New Roman" w:cs="Times New Roman"/>
                <w:sz w:val="24"/>
                <w:szCs w:val="24"/>
              </w:rPr>
              <w:t>ие</w:t>
            </w:r>
            <w:r w:rsidRPr="007B0780">
              <w:rPr>
                <w:rFonts w:ascii="Times New Roman" w:hAnsi="Times New Roman" w:cs="Times New Roman"/>
                <w:sz w:val="24"/>
                <w:szCs w:val="24"/>
              </w:rPr>
              <w:t xml:space="preserve"> личностьграждан</w:t>
            </w:r>
            <w:r w:rsidR="00E353CE">
              <w:rPr>
                <w:rFonts w:ascii="Times New Roman" w:hAnsi="Times New Roman" w:cs="Times New Roman"/>
                <w:sz w:val="24"/>
                <w:szCs w:val="24"/>
              </w:rPr>
              <w:t>ина</w:t>
            </w:r>
            <w:r w:rsidRPr="007B0780">
              <w:rPr>
                <w:rFonts w:ascii="Times New Roman" w:hAnsi="Times New Roman" w:cs="Times New Roman"/>
                <w:sz w:val="24"/>
                <w:szCs w:val="24"/>
              </w:rPr>
              <w:t xml:space="preserve"> РФ </w:t>
            </w:r>
          </w:p>
        </w:tc>
        <w:tc>
          <w:tcPr>
            <w:tcW w:w="6095" w:type="dxa"/>
            <w:vAlign w:val="center"/>
          </w:tcPr>
          <w:p w:rsidR="00FF32A9" w:rsidRPr="007B0780" w:rsidRDefault="00FF32A9" w:rsidP="00272264">
            <w:pPr>
              <w:pStyle w:val="TableParagraph"/>
              <w:numPr>
                <w:ilvl w:val="0"/>
                <w:numId w:val="2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паспорт гражданина Российской Федерации; </w:t>
            </w:r>
          </w:p>
          <w:p w:rsidR="00FF32A9" w:rsidRPr="007B0780" w:rsidRDefault="00FF32A9" w:rsidP="00272264">
            <w:pPr>
              <w:pStyle w:val="TableParagraph"/>
              <w:numPr>
                <w:ilvl w:val="0"/>
                <w:numId w:val="2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p>
          <w:p w:rsidR="00FF32A9" w:rsidRPr="007B0780" w:rsidRDefault="00FF32A9" w:rsidP="00272264">
            <w:pPr>
              <w:pStyle w:val="TableParagraph"/>
              <w:numPr>
                <w:ilvl w:val="0"/>
                <w:numId w:val="2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свидетельство о рождении гражданина Российской Федерации (для граждан Российской Федерации в возрасте до 14 лет); </w:t>
            </w:r>
          </w:p>
          <w:p w:rsidR="00FF32A9" w:rsidRPr="007B0780" w:rsidRDefault="00FF32A9" w:rsidP="00272264">
            <w:pPr>
              <w:pStyle w:val="TableParagraph"/>
              <w:numPr>
                <w:ilvl w:val="0"/>
                <w:numId w:val="2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временное удостоверение личности гражданина </w:t>
            </w:r>
            <w:r w:rsidRPr="007B0780">
              <w:rPr>
                <w:rFonts w:ascii="Times New Roman" w:hAnsi="Times New Roman" w:cs="Times New Roman"/>
                <w:sz w:val="24"/>
                <w:szCs w:val="24"/>
              </w:rPr>
              <w:lastRenderedPageBreak/>
              <w:t xml:space="preserve">Российской Федерации, выдаваемое на период оформления паспорта гражданина Российской Федерации; </w:t>
            </w:r>
          </w:p>
          <w:p w:rsidR="00FF32A9" w:rsidRPr="007B0780" w:rsidRDefault="00FF32A9" w:rsidP="00272264">
            <w:pPr>
              <w:pStyle w:val="TableParagraph"/>
              <w:numPr>
                <w:ilvl w:val="0"/>
                <w:numId w:val="24"/>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lastRenderedPageBreak/>
              <w:t>6.3.</w:t>
            </w:r>
          </w:p>
        </w:tc>
        <w:tc>
          <w:tcPr>
            <w:tcW w:w="2835" w:type="dxa"/>
            <w:vAlign w:val="center"/>
          </w:tcPr>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r w:rsidRPr="007B0780">
              <w:rPr>
                <w:rFonts w:ascii="Times New Roman" w:hAnsi="Times New Roman" w:cs="Times New Roman"/>
                <w:sz w:val="24"/>
                <w:szCs w:val="24"/>
              </w:rPr>
              <w:t>Документ</w:t>
            </w:r>
            <w:r w:rsidR="004F47F3">
              <w:rPr>
                <w:rFonts w:ascii="Times New Roman" w:hAnsi="Times New Roman" w:cs="Times New Roman"/>
                <w:sz w:val="24"/>
                <w:szCs w:val="24"/>
              </w:rPr>
              <w:t>ы,</w:t>
            </w:r>
            <w:r w:rsidRPr="007B0780">
              <w:rPr>
                <w:rFonts w:ascii="Times New Roman" w:hAnsi="Times New Roman" w:cs="Times New Roman"/>
                <w:sz w:val="24"/>
                <w:szCs w:val="24"/>
              </w:rPr>
              <w:t xml:space="preserve"> удостоверяющи</w:t>
            </w:r>
            <w:r w:rsidR="004F47F3">
              <w:rPr>
                <w:rFonts w:ascii="Times New Roman" w:hAnsi="Times New Roman" w:cs="Times New Roman"/>
                <w:sz w:val="24"/>
                <w:szCs w:val="24"/>
              </w:rPr>
              <w:t>е</w:t>
            </w:r>
            <w:r w:rsidRPr="007B0780">
              <w:rPr>
                <w:rFonts w:ascii="Times New Roman" w:hAnsi="Times New Roman" w:cs="Times New Roman"/>
                <w:sz w:val="24"/>
                <w:szCs w:val="24"/>
              </w:rPr>
              <w:t xml:space="preserve">личность иностранных граждан </w:t>
            </w:r>
          </w:p>
        </w:tc>
        <w:tc>
          <w:tcPr>
            <w:tcW w:w="6095" w:type="dxa"/>
            <w:vAlign w:val="center"/>
          </w:tcPr>
          <w:p w:rsidR="00FF32A9" w:rsidRPr="007B0780" w:rsidRDefault="00FF32A9" w:rsidP="00272264">
            <w:pPr>
              <w:pStyle w:val="TableParagraph"/>
              <w:numPr>
                <w:ilvl w:val="0"/>
                <w:numId w:val="25"/>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паспорт иностранного гражданина; </w:t>
            </w:r>
          </w:p>
          <w:p w:rsidR="00FF32A9" w:rsidRPr="007B0780" w:rsidRDefault="00FF32A9" w:rsidP="00272264">
            <w:pPr>
              <w:pStyle w:val="TableParagraph"/>
              <w:numPr>
                <w:ilvl w:val="0"/>
                <w:numId w:val="25"/>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иные документы, признаваемые документами, удостоверяющими личность иностранного гражданина в соответствии с законодательством Российской Федерации и международным договором Российской Федерации.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t>6.4.</w:t>
            </w:r>
          </w:p>
        </w:tc>
        <w:tc>
          <w:tcPr>
            <w:tcW w:w="2835" w:type="dxa"/>
            <w:vAlign w:val="center"/>
          </w:tcPr>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r w:rsidRPr="007B0780">
              <w:rPr>
                <w:rFonts w:ascii="Times New Roman" w:hAnsi="Times New Roman" w:cs="Times New Roman"/>
                <w:sz w:val="24"/>
                <w:szCs w:val="24"/>
              </w:rPr>
              <w:t>Документ</w:t>
            </w:r>
            <w:r w:rsidR="004F47F3">
              <w:rPr>
                <w:rFonts w:ascii="Times New Roman" w:hAnsi="Times New Roman" w:cs="Times New Roman"/>
                <w:sz w:val="24"/>
                <w:szCs w:val="24"/>
              </w:rPr>
              <w:t>ы</w:t>
            </w:r>
            <w:r w:rsidRPr="007B0780">
              <w:rPr>
                <w:rFonts w:ascii="Times New Roman" w:hAnsi="Times New Roman" w:cs="Times New Roman"/>
                <w:sz w:val="24"/>
                <w:szCs w:val="24"/>
              </w:rPr>
              <w:t>, удостоверяющи</w:t>
            </w:r>
            <w:r w:rsidR="004F47F3">
              <w:rPr>
                <w:rFonts w:ascii="Times New Roman" w:hAnsi="Times New Roman" w:cs="Times New Roman"/>
                <w:sz w:val="24"/>
                <w:szCs w:val="24"/>
              </w:rPr>
              <w:t>е</w:t>
            </w:r>
            <w:r w:rsidRPr="007B0780">
              <w:rPr>
                <w:rFonts w:ascii="Times New Roman" w:hAnsi="Times New Roman" w:cs="Times New Roman"/>
                <w:sz w:val="24"/>
                <w:szCs w:val="24"/>
              </w:rPr>
              <w:t xml:space="preserve"> личностьлиц без гражданства</w:t>
            </w:r>
          </w:p>
        </w:tc>
        <w:tc>
          <w:tcPr>
            <w:tcW w:w="6095" w:type="dxa"/>
            <w:vAlign w:val="center"/>
          </w:tcPr>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разрешение на временное проживание;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вид на жительство;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документ, удостоверяющий личность лица, не имеющего действительного документа, удостоверяющего личность лица, на период рассмотрения заявления о признании гражданином Российской Федерации или о приеме в гражданство Российской Федерации;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удостоверение беженца;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свидетельство о рассмотрении ходатайства о признании беженцем на территории Российской Федерации по существу; </w:t>
            </w:r>
          </w:p>
          <w:p w:rsidR="00FF32A9" w:rsidRPr="007B0780" w:rsidRDefault="00FF32A9" w:rsidP="00272264">
            <w:pPr>
              <w:pStyle w:val="TableParagraph"/>
              <w:numPr>
                <w:ilvl w:val="0"/>
                <w:numId w:val="26"/>
              </w:numPr>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иные документы, признаваемые документами, удостоверяющими личность лица без гражданства в соответствии с законодательством Российской Федерации и международным договором Российской Федерации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t>6.5.</w:t>
            </w:r>
          </w:p>
        </w:tc>
        <w:tc>
          <w:tcPr>
            <w:tcW w:w="2835" w:type="dxa"/>
            <w:vAlign w:val="center"/>
          </w:tcPr>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r w:rsidRPr="007B0780">
              <w:rPr>
                <w:rFonts w:ascii="Times New Roman" w:hAnsi="Times New Roman" w:cs="Times New Roman"/>
                <w:sz w:val="24"/>
                <w:szCs w:val="24"/>
              </w:rPr>
              <w:t>Документы, подтверждающие право на пребывание (проживание) в Российской Федерации (если законодательством РФ предусмотрена необходимость наличия указанного документа)</w:t>
            </w:r>
          </w:p>
        </w:tc>
        <w:tc>
          <w:tcPr>
            <w:tcW w:w="6095" w:type="dxa"/>
            <w:vAlign w:val="center"/>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Клиент, являющийся иностранным гражданином (лицом без гражданства), дополнительно представляет в Банк 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международными договорами Российской Федерации и законодательством Российской Федерации.</w:t>
            </w:r>
          </w:p>
        </w:tc>
      </w:tr>
      <w:tr w:rsidR="00FF32A9" w:rsidRPr="007B0780" w:rsidTr="009E4E2A">
        <w:trPr>
          <w:trHeight w:val="429"/>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lastRenderedPageBreak/>
              <w:t>6.6.</w:t>
            </w:r>
          </w:p>
        </w:tc>
        <w:tc>
          <w:tcPr>
            <w:tcW w:w="2835" w:type="dxa"/>
            <w:vAlign w:val="center"/>
          </w:tcPr>
          <w:p w:rsidR="00FF32A9" w:rsidRPr="007B0780" w:rsidRDefault="00FF32A9" w:rsidP="00FF32A9">
            <w:pPr>
              <w:widowControl/>
              <w:adjustRightInd w:val="0"/>
              <w:ind w:left="146" w:right="139"/>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 xml:space="preserve">Документы на основании, которых определяются категорий физических лиц, которые нуждаются в социальной поддержке </w:t>
            </w:r>
          </w:p>
          <w:p w:rsidR="00FF32A9" w:rsidRPr="007B0780" w:rsidRDefault="00FF32A9" w:rsidP="00FF32A9">
            <w:pPr>
              <w:pStyle w:val="TableParagraph"/>
              <w:spacing w:line="240" w:lineRule="auto"/>
              <w:ind w:left="142" w:right="142"/>
              <w:jc w:val="both"/>
              <w:rPr>
                <w:rFonts w:ascii="Times New Roman" w:hAnsi="Times New Roman" w:cs="Times New Roman"/>
                <w:sz w:val="24"/>
                <w:szCs w:val="24"/>
              </w:rPr>
            </w:pPr>
          </w:p>
        </w:tc>
        <w:tc>
          <w:tcPr>
            <w:tcW w:w="6095" w:type="dxa"/>
            <w:vAlign w:val="center"/>
          </w:tcPr>
          <w:p w:rsidR="00FF32A9" w:rsidRPr="007B0780" w:rsidRDefault="00FF32A9" w:rsidP="00272264">
            <w:pPr>
              <w:widowControl/>
              <w:adjustRightInd w:val="0"/>
              <w:ind w:left="144"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Для освобождения от уплаты комиссионного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физическое лицо предоставляет:</w:t>
            </w:r>
          </w:p>
          <w:p w:rsidR="00FF32A9" w:rsidRPr="007B0780" w:rsidRDefault="00FF32A9" w:rsidP="00272264">
            <w:pPr>
              <w:pStyle w:val="a4"/>
              <w:widowControl/>
              <w:numPr>
                <w:ilvl w:val="0"/>
                <w:numId w:val="23"/>
              </w:numPr>
              <w:adjustRightInd w:val="0"/>
              <w:ind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документ, удостоверяющий личность;</w:t>
            </w:r>
          </w:p>
          <w:p w:rsidR="00FF32A9" w:rsidRPr="007B0780" w:rsidRDefault="00FF32A9" w:rsidP="00272264">
            <w:pPr>
              <w:pStyle w:val="a4"/>
              <w:widowControl/>
              <w:numPr>
                <w:ilvl w:val="0"/>
                <w:numId w:val="23"/>
              </w:numPr>
              <w:adjustRightInd w:val="0"/>
              <w:ind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пенсионное удостоверение;</w:t>
            </w:r>
          </w:p>
          <w:p w:rsidR="00FF32A9" w:rsidRPr="007B0780" w:rsidRDefault="00FF32A9" w:rsidP="00272264">
            <w:pPr>
              <w:pStyle w:val="a4"/>
              <w:widowControl/>
              <w:numPr>
                <w:ilvl w:val="0"/>
                <w:numId w:val="23"/>
              </w:numPr>
              <w:adjustRightInd w:val="0"/>
              <w:ind w:right="152"/>
              <w:jc w:val="both"/>
              <w:rPr>
                <w:rFonts w:ascii="Times New Roman" w:eastAsiaTheme="minorHAnsi" w:hAnsi="Times New Roman" w:cs="Times New Roman"/>
                <w:sz w:val="24"/>
                <w:szCs w:val="24"/>
              </w:rPr>
            </w:pPr>
            <w:r w:rsidRPr="007B0780">
              <w:rPr>
                <w:rFonts w:ascii="Times New Roman" w:eastAsiaTheme="minorHAnsi" w:hAnsi="Times New Roman" w:cs="Times New Roman"/>
                <w:sz w:val="24"/>
                <w:szCs w:val="24"/>
              </w:rPr>
              <w:t>ветеранское удостоверение;</w:t>
            </w:r>
          </w:p>
          <w:p w:rsidR="00FF32A9" w:rsidRPr="007B0780" w:rsidRDefault="00FF32A9" w:rsidP="00272264">
            <w:pPr>
              <w:pStyle w:val="a4"/>
              <w:widowControl/>
              <w:numPr>
                <w:ilvl w:val="0"/>
                <w:numId w:val="23"/>
              </w:numPr>
              <w:adjustRightInd w:val="0"/>
              <w:ind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справку об установлении инвалидности;</w:t>
            </w:r>
          </w:p>
          <w:p w:rsidR="00FF32A9" w:rsidRPr="007B0780" w:rsidRDefault="00FF32A9" w:rsidP="00272264">
            <w:pPr>
              <w:pStyle w:val="a4"/>
              <w:widowControl/>
              <w:numPr>
                <w:ilvl w:val="0"/>
                <w:numId w:val="23"/>
              </w:numPr>
              <w:adjustRightInd w:val="0"/>
              <w:ind w:right="152"/>
              <w:jc w:val="both"/>
              <w:rPr>
                <w:rFonts w:ascii="Times New Roman" w:hAnsi="Times New Roman" w:cs="Times New Roman"/>
                <w:sz w:val="24"/>
                <w:szCs w:val="24"/>
              </w:rPr>
            </w:pPr>
            <w:r w:rsidRPr="007B0780">
              <w:rPr>
                <w:rFonts w:ascii="Times New Roman" w:eastAsiaTheme="minorHAnsi" w:hAnsi="Times New Roman" w:cs="Times New Roman"/>
                <w:sz w:val="24"/>
                <w:szCs w:val="24"/>
              </w:rPr>
              <w:t xml:space="preserve">иной документ подтверждающий </w:t>
            </w:r>
            <w:r w:rsidR="00DF38C2">
              <w:rPr>
                <w:rFonts w:ascii="Times New Roman" w:eastAsiaTheme="minorHAnsi" w:hAnsi="Times New Roman" w:cs="Times New Roman"/>
                <w:sz w:val="24"/>
                <w:szCs w:val="24"/>
              </w:rPr>
              <w:t xml:space="preserve">соответствующий </w:t>
            </w:r>
            <w:r w:rsidRPr="007B0780">
              <w:rPr>
                <w:rFonts w:ascii="Times New Roman" w:eastAsiaTheme="minorHAnsi" w:hAnsi="Times New Roman" w:cs="Times New Roman"/>
                <w:sz w:val="24"/>
                <w:szCs w:val="24"/>
              </w:rPr>
              <w:t>статус.</w:t>
            </w:r>
          </w:p>
        </w:tc>
      </w:tr>
      <w:tr w:rsidR="00FF32A9" w:rsidRPr="007B0780" w:rsidTr="009E4E2A">
        <w:trPr>
          <w:trHeight w:val="4252"/>
        </w:trPr>
        <w:tc>
          <w:tcPr>
            <w:tcW w:w="834" w:type="dxa"/>
            <w:vAlign w:val="center"/>
          </w:tcPr>
          <w:p w:rsidR="00FF32A9" w:rsidRPr="007B0780" w:rsidRDefault="00FF32A9" w:rsidP="00FF32A9">
            <w:pPr>
              <w:pStyle w:val="TableParagraph"/>
              <w:spacing w:line="240" w:lineRule="auto"/>
              <w:ind w:left="267" w:right="98"/>
              <w:rPr>
                <w:rFonts w:ascii="Times New Roman" w:hAnsi="Times New Roman" w:cs="Times New Roman"/>
                <w:sz w:val="24"/>
                <w:szCs w:val="24"/>
              </w:rPr>
            </w:pPr>
            <w:r w:rsidRPr="007B0780">
              <w:rPr>
                <w:rFonts w:ascii="Times New Roman" w:hAnsi="Times New Roman" w:cs="Times New Roman"/>
                <w:sz w:val="24"/>
                <w:szCs w:val="24"/>
              </w:rPr>
              <w:t>6.7.</w:t>
            </w:r>
          </w:p>
        </w:tc>
        <w:tc>
          <w:tcPr>
            <w:tcW w:w="2835" w:type="dxa"/>
            <w:vAlign w:val="center"/>
          </w:tcPr>
          <w:p w:rsidR="00FF32A9" w:rsidRPr="007B0780" w:rsidRDefault="00FF32A9" w:rsidP="00FF32A9">
            <w:pPr>
              <w:pStyle w:val="TableParagraph"/>
              <w:spacing w:line="240" w:lineRule="auto"/>
              <w:ind w:left="142" w:right="142"/>
              <w:rPr>
                <w:rFonts w:ascii="Times New Roman" w:hAnsi="Times New Roman" w:cs="Times New Roman"/>
                <w:sz w:val="24"/>
                <w:szCs w:val="24"/>
              </w:rPr>
            </w:pPr>
            <w:r w:rsidRPr="007B0780">
              <w:rPr>
                <w:rFonts w:ascii="Times New Roman" w:hAnsi="Times New Roman" w:cs="Times New Roman"/>
                <w:sz w:val="24"/>
                <w:szCs w:val="24"/>
              </w:rPr>
              <w:t>Требования к документам предоставляемым в Банк клиентом</w:t>
            </w:r>
          </w:p>
        </w:tc>
        <w:tc>
          <w:tcPr>
            <w:tcW w:w="6095" w:type="dxa"/>
            <w:vAlign w:val="center"/>
          </w:tcPr>
          <w:p w:rsidR="00FF32A9" w:rsidRPr="007B0780" w:rsidRDefault="00FF32A9" w:rsidP="00272264">
            <w:pPr>
              <w:pStyle w:val="TableParagraph"/>
              <w:spacing w:line="240" w:lineRule="auto"/>
              <w:ind w:left="108"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Все документы должны быть в подлиннике и действительными на день представления клиентом в Банк. </w:t>
            </w:r>
          </w:p>
          <w:p w:rsidR="00FF32A9" w:rsidRPr="007B0780" w:rsidRDefault="00FF32A9" w:rsidP="00272264">
            <w:pPr>
              <w:pStyle w:val="TableParagraph"/>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Документы, составленные на иностранном языке, должны сопровождаться переводом на русский язык. Перевод должен быть заверен нотариально или в консульстве иностранного государства на территории России, или в консульстве Российской Федерации на территории соответствующего иностранного государства. Требование о представлении Банком документов с надлежащим образом заверенным переводом на русский язык не распространяется на документы, выданные компетентными органами,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справка о регистрации по мету жительства и т.п.).</w:t>
            </w:r>
          </w:p>
        </w:tc>
      </w:tr>
      <w:tr w:rsidR="00FF32A9" w:rsidRPr="007B0780" w:rsidTr="00F86EC4">
        <w:trPr>
          <w:trHeight w:val="325"/>
        </w:trPr>
        <w:tc>
          <w:tcPr>
            <w:tcW w:w="9764" w:type="dxa"/>
            <w:gridSpan w:val="3"/>
          </w:tcPr>
          <w:p w:rsidR="00FF32A9" w:rsidRPr="007B0780" w:rsidRDefault="00F86EC4" w:rsidP="00F86EC4">
            <w:pPr>
              <w:pStyle w:val="TableParagraph"/>
              <w:numPr>
                <w:ilvl w:val="0"/>
                <w:numId w:val="2"/>
              </w:numPr>
              <w:spacing w:line="240" w:lineRule="auto"/>
              <w:ind w:right="152"/>
              <w:jc w:val="center"/>
              <w:rPr>
                <w:rFonts w:ascii="Times New Roman" w:hAnsi="Times New Roman" w:cs="Times New Roman"/>
                <w:b/>
                <w:sz w:val="24"/>
                <w:szCs w:val="24"/>
              </w:rPr>
            </w:pPr>
            <w:r w:rsidRPr="00F86EC4">
              <w:rPr>
                <w:rFonts w:ascii="Times New Roman" w:hAnsi="Times New Roman" w:cs="Times New Roman"/>
                <w:b/>
                <w:sz w:val="24"/>
                <w:szCs w:val="24"/>
              </w:rPr>
              <w:t>ПРАВА И ОБЯЗАННОСТИ СТОРОН</w:t>
            </w:r>
          </w:p>
        </w:tc>
      </w:tr>
      <w:tr w:rsidR="00FF32A9" w:rsidRPr="007B0780" w:rsidTr="006A2A5E">
        <w:trPr>
          <w:trHeight w:val="278"/>
        </w:trPr>
        <w:tc>
          <w:tcPr>
            <w:tcW w:w="834" w:type="dxa"/>
            <w:vAlign w:val="center"/>
          </w:tcPr>
          <w:p w:rsidR="00FF32A9" w:rsidRPr="007B0780" w:rsidRDefault="00FF32A9" w:rsidP="00FF32A9">
            <w:pPr>
              <w:jc w:val="center"/>
              <w:rPr>
                <w:rFonts w:ascii="Times New Roman" w:hAnsi="Times New Roman" w:cs="Times New Roman"/>
                <w:sz w:val="24"/>
                <w:szCs w:val="24"/>
              </w:rPr>
            </w:pPr>
            <w:r w:rsidRPr="007B0780">
              <w:rPr>
                <w:rFonts w:ascii="Times New Roman" w:hAnsi="Times New Roman" w:cs="Times New Roman"/>
                <w:sz w:val="24"/>
                <w:szCs w:val="24"/>
              </w:rPr>
              <w:t>7.1.</w:t>
            </w:r>
          </w:p>
        </w:tc>
        <w:tc>
          <w:tcPr>
            <w:tcW w:w="2835" w:type="dxa"/>
            <w:vAlign w:val="center"/>
          </w:tcPr>
          <w:p w:rsidR="00FF32A9" w:rsidRPr="007B0780" w:rsidRDefault="00FF32A9" w:rsidP="00FF32A9">
            <w:pPr>
              <w:jc w:val="both"/>
              <w:rPr>
                <w:rFonts w:ascii="Times New Roman" w:hAnsi="Times New Roman" w:cs="Times New Roman"/>
                <w:sz w:val="24"/>
                <w:szCs w:val="24"/>
              </w:rPr>
            </w:pPr>
            <w:r w:rsidRPr="007B0780">
              <w:rPr>
                <w:rFonts w:ascii="Times New Roman" w:hAnsi="Times New Roman" w:cs="Times New Roman"/>
                <w:sz w:val="24"/>
                <w:szCs w:val="24"/>
              </w:rPr>
              <w:t>Банк обязан</w:t>
            </w:r>
          </w:p>
        </w:tc>
        <w:tc>
          <w:tcPr>
            <w:tcW w:w="6095" w:type="dxa"/>
          </w:tcPr>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Консультировать клиента по вопросам осуществления переводов.</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Размещать Правила на сайте Банка </w:t>
            </w:r>
            <w:hyperlink r:id="rId15"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Fonts w:ascii="Times New Roman" w:hAnsi="Times New Roman" w:cs="Times New Roman"/>
                <w:sz w:val="24"/>
                <w:szCs w:val="24"/>
              </w:rPr>
              <w:t xml:space="preserve"> и</w:t>
            </w:r>
            <w:r>
              <w:rPr>
                <w:rFonts w:ascii="Times New Roman" w:hAnsi="Times New Roman" w:cs="Times New Roman"/>
                <w:sz w:val="24"/>
                <w:szCs w:val="24"/>
              </w:rPr>
              <w:t xml:space="preserve"> на стендах</w:t>
            </w:r>
            <w:r w:rsidRPr="007B0780">
              <w:rPr>
                <w:rFonts w:ascii="Times New Roman" w:hAnsi="Times New Roman" w:cs="Times New Roman"/>
                <w:sz w:val="24"/>
                <w:szCs w:val="24"/>
              </w:rPr>
              <w:t xml:space="preserve"> в подразделениях Банка, осуществляющих обслуживание физических лиц.</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Уведомлять клиента о внесении изменений в Правила путем размещения информации об этом в соответствии с настоящи</w:t>
            </w:r>
            <w:r>
              <w:rPr>
                <w:rFonts w:ascii="Times New Roman" w:hAnsi="Times New Roman" w:cs="Times New Roman"/>
                <w:sz w:val="24"/>
                <w:szCs w:val="24"/>
              </w:rPr>
              <w:t>ми</w:t>
            </w:r>
            <w:r w:rsidRPr="007B0780">
              <w:rPr>
                <w:rFonts w:ascii="Times New Roman" w:hAnsi="Times New Roman" w:cs="Times New Roman"/>
                <w:sz w:val="24"/>
                <w:szCs w:val="24"/>
              </w:rPr>
              <w:t xml:space="preserve"> Правил</w:t>
            </w:r>
            <w:r>
              <w:rPr>
                <w:rFonts w:ascii="Times New Roman" w:hAnsi="Times New Roman" w:cs="Times New Roman"/>
                <w:sz w:val="24"/>
                <w:szCs w:val="24"/>
              </w:rPr>
              <w:t>ами</w:t>
            </w:r>
            <w:r w:rsidRPr="007B0780">
              <w:rPr>
                <w:rFonts w:ascii="Times New Roman" w:hAnsi="Times New Roman" w:cs="Times New Roman"/>
                <w:sz w:val="24"/>
                <w:szCs w:val="24"/>
              </w:rPr>
              <w:t xml:space="preserve">.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Хранить информацию о переводах денежных средств в</w:t>
            </w:r>
            <w:r w:rsidR="004F47F3">
              <w:rPr>
                <w:rFonts w:ascii="Times New Roman" w:hAnsi="Times New Roman" w:cs="Times New Roman"/>
                <w:sz w:val="24"/>
                <w:szCs w:val="24"/>
              </w:rPr>
              <w:t xml:space="preserve"> соответствии с установленными внутренними документами Банка.</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По запросу клиента при его личном обращении предоставлять информацию о проведенных им переводах. При необходимости получения дубликата/копии документа, подтверждающего исполнение перевода, Банк выдает платежное документ с проставлением на нем даты исполнения, штампа и подписи уполномоченного сотрудника Банка. Сведения предоставляются в соответствии с действующими Тарифами на услуги. </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Возместить клиенту сумму операции по переводу, совершенной без добровольного согласия клиента, в случае ненадлежащего исполнения Банком требований, </w:t>
            </w:r>
            <w:r w:rsidRPr="007B0780">
              <w:rPr>
                <w:rFonts w:ascii="Times New Roman" w:hAnsi="Times New Roman" w:cs="Times New Roman"/>
                <w:sz w:val="24"/>
                <w:szCs w:val="24"/>
              </w:rPr>
              <w:lastRenderedPageBreak/>
              <w:t>определенных в ст.8 Федерального закона 161-ФЗ.</w:t>
            </w:r>
          </w:p>
          <w:p w:rsidR="00FF32A9" w:rsidRPr="007B0780" w:rsidRDefault="00FF32A9" w:rsidP="00272264">
            <w:pPr>
              <w:ind w:left="131" w:right="152"/>
              <w:jc w:val="both"/>
              <w:rPr>
                <w:rFonts w:ascii="Times New Roman" w:hAnsi="Times New Roman" w:cs="Times New Roman"/>
                <w:sz w:val="24"/>
                <w:szCs w:val="24"/>
              </w:rPr>
            </w:pPr>
            <w:r w:rsidRPr="007B0780">
              <w:rPr>
                <w:rFonts w:ascii="Times New Roman" w:hAnsi="Times New Roman" w:cs="Times New Roman"/>
                <w:sz w:val="24"/>
                <w:szCs w:val="24"/>
              </w:rPr>
              <w:t>Банк не несет ответственности:</w:t>
            </w:r>
          </w:p>
          <w:p w:rsidR="00FF32A9" w:rsidRPr="007B0780" w:rsidRDefault="00FF32A9" w:rsidP="00272264">
            <w:pPr>
              <w:pStyle w:val="TableParagraph"/>
              <w:numPr>
                <w:ilvl w:val="0"/>
                <w:numId w:val="9"/>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за ошибки, допущенные клиентом при оформлении заявления на перевод денежных средств;</w:t>
            </w:r>
          </w:p>
          <w:p w:rsidR="00FF32A9" w:rsidRPr="007B0780" w:rsidRDefault="00FF32A9" w:rsidP="00272264">
            <w:pPr>
              <w:pStyle w:val="TableParagraph"/>
              <w:numPr>
                <w:ilvl w:val="0"/>
                <w:numId w:val="9"/>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 случаях, когда зачисление средств получателю перевода денежных средств не осуществлено или осуществлено с нарушениями сроков и иных требований, установленных законодательством Российской Федерации, по вине третьих лиц.</w:t>
            </w:r>
          </w:p>
        </w:tc>
      </w:tr>
      <w:tr w:rsidR="00FF32A9" w:rsidRPr="007B0780" w:rsidTr="009E4E2A">
        <w:trPr>
          <w:trHeight w:val="918"/>
        </w:trPr>
        <w:tc>
          <w:tcPr>
            <w:tcW w:w="834" w:type="dxa"/>
            <w:vAlign w:val="center"/>
          </w:tcPr>
          <w:p w:rsidR="00FF32A9" w:rsidRPr="007B0780" w:rsidRDefault="00FF32A9" w:rsidP="00FF32A9">
            <w:pPr>
              <w:pStyle w:val="TableParagraph"/>
              <w:tabs>
                <w:tab w:val="left" w:pos="1230"/>
                <w:tab w:val="left" w:pos="1518"/>
                <w:tab w:val="left" w:pos="2170"/>
              </w:tabs>
              <w:spacing w:line="240" w:lineRule="auto"/>
              <w:ind w:left="81" w:right="102"/>
              <w:jc w:val="center"/>
              <w:rPr>
                <w:rFonts w:ascii="Times New Roman" w:hAnsi="Times New Roman" w:cs="Times New Roman"/>
                <w:sz w:val="24"/>
                <w:szCs w:val="24"/>
              </w:rPr>
            </w:pPr>
            <w:r w:rsidRPr="007B0780">
              <w:rPr>
                <w:rFonts w:ascii="Times New Roman" w:hAnsi="Times New Roman" w:cs="Times New Roman"/>
                <w:sz w:val="24"/>
                <w:szCs w:val="24"/>
              </w:rPr>
              <w:lastRenderedPageBreak/>
              <w:t>7.2.</w:t>
            </w:r>
          </w:p>
        </w:tc>
        <w:tc>
          <w:tcPr>
            <w:tcW w:w="2835" w:type="dxa"/>
            <w:vAlign w:val="center"/>
          </w:tcPr>
          <w:p w:rsidR="00FF32A9" w:rsidRPr="007B0780" w:rsidRDefault="00FF32A9" w:rsidP="00FF32A9">
            <w:pPr>
              <w:pStyle w:val="TableParagraph"/>
              <w:tabs>
                <w:tab w:val="left" w:pos="1230"/>
                <w:tab w:val="left" w:pos="1518"/>
                <w:tab w:val="left" w:pos="2170"/>
              </w:tabs>
              <w:spacing w:line="240" w:lineRule="auto"/>
              <w:ind w:left="0" w:right="102"/>
              <w:jc w:val="both"/>
              <w:rPr>
                <w:rFonts w:ascii="Times New Roman" w:hAnsi="Times New Roman" w:cs="Times New Roman"/>
                <w:sz w:val="24"/>
                <w:szCs w:val="24"/>
              </w:rPr>
            </w:pPr>
            <w:r w:rsidRPr="007B0780">
              <w:rPr>
                <w:rFonts w:ascii="Times New Roman" w:hAnsi="Times New Roman" w:cs="Times New Roman"/>
                <w:sz w:val="24"/>
                <w:szCs w:val="24"/>
              </w:rPr>
              <w:t>Банк имеет право</w:t>
            </w:r>
          </w:p>
        </w:tc>
        <w:tc>
          <w:tcPr>
            <w:tcW w:w="6095" w:type="dxa"/>
          </w:tcPr>
          <w:p w:rsidR="00FF32A9" w:rsidRPr="007B0780" w:rsidRDefault="00FF32A9" w:rsidP="00272264">
            <w:pPr>
              <w:pStyle w:val="TableParagraph"/>
              <w:tabs>
                <w:tab w:val="left" w:pos="383"/>
              </w:tabs>
              <w:spacing w:line="240" w:lineRule="auto"/>
              <w:ind w:left="200" w:right="152"/>
              <w:jc w:val="both"/>
              <w:rPr>
                <w:rFonts w:ascii="Times New Roman" w:hAnsi="Times New Roman" w:cs="Times New Roman"/>
                <w:sz w:val="24"/>
                <w:szCs w:val="24"/>
              </w:rPr>
            </w:pPr>
            <w:r w:rsidRPr="007B0780">
              <w:rPr>
                <w:rFonts w:ascii="Times New Roman" w:hAnsi="Times New Roman" w:cs="Times New Roman"/>
                <w:sz w:val="24"/>
                <w:szCs w:val="24"/>
              </w:rPr>
              <w:t>Отказать в выполнении распоряжения плательщика о совершении операции (исключая какую-либо ответственность со стороны Банка), в случае если:</w:t>
            </w:r>
          </w:p>
          <w:p w:rsidR="00FF32A9" w:rsidRPr="007B0780" w:rsidRDefault="00FF32A9" w:rsidP="00272264">
            <w:pPr>
              <w:pStyle w:val="TableParagraph"/>
              <w:numPr>
                <w:ilvl w:val="0"/>
                <w:numId w:val="5"/>
              </w:numPr>
              <w:tabs>
                <w:tab w:val="left" w:pos="281"/>
                <w:tab w:val="left" w:pos="283"/>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не представлены документы, необходимые для документального фиксирования информации в соответствии с требованиями законодательства Российской Федерации в области противодействия легализации (отмыванию) доходов, полученных преступным путем, и финансированию терроризма, а также финансированию распространения оружия массового уничтожения;</w:t>
            </w:r>
          </w:p>
          <w:p w:rsidR="00FF32A9" w:rsidRPr="007B0780" w:rsidRDefault="00FF32A9" w:rsidP="00272264">
            <w:pPr>
              <w:pStyle w:val="TableParagraph"/>
              <w:numPr>
                <w:ilvl w:val="0"/>
                <w:numId w:val="5"/>
              </w:numPr>
              <w:tabs>
                <w:tab w:val="left" w:pos="281"/>
                <w:tab w:val="left" w:pos="283"/>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сотрудника Банка возникают подозрения, что операция совершается в целях легализации (отмывания) доходов, полученных преступным путем, или финансирования </w:t>
            </w:r>
            <w:r w:rsidRPr="007B0780">
              <w:rPr>
                <w:rFonts w:ascii="Times New Roman" w:hAnsi="Times New Roman" w:cs="Times New Roman"/>
                <w:spacing w:val="-2"/>
                <w:sz w:val="24"/>
                <w:szCs w:val="24"/>
              </w:rPr>
              <w:t>терроризма;</w:t>
            </w:r>
          </w:p>
          <w:p w:rsidR="00FF32A9" w:rsidRPr="007B0780" w:rsidRDefault="00FF32A9" w:rsidP="00272264">
            <w:pPr>
              <w:pStyle w:val="TableParagraph"/>
              <w:numPr>
                <w:ilvl w:val="0"/>
                <w:numId w:val="5"/>
              </w:numPr>
              <w:tabs>
                <w:tab w:val="left" w:pos="303"/>
                <w:tab w:val="left" w:pos="305"/>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не предоставлены сведения/ предоставлены недостоверные сведения, необходимые для осуществления процедуры идентификации плательщика/ получателя;</w:t>
            </w:r>
          </w:p>
          <w:p w:rsidR="00FF32A9" w:rsidRPr="007B0780" w:rsidRDefault="00FF32A9" w:rsidP="00272264">
            <w:pPr>
              <w:pStyle w:val="TableParagraph"/>
              <w:numPr>
                <w:ilvl w:val="0"/>
                <w:numId w:val="5"/>
              </w:numPr>
              <w:tabs>
                <w:tab w:val="left" w:pos="305"/>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назначение перевода связано с осуществлением плательщиком предпринимательской деятельности или противоречит действующему законодательству Российской Федерации;</w:t>
            </w:r>
          </w:p>
          <w:p w:rsidR="00FF32A9" w:rsidRPr="007B0780" w:rsidRDefault="00FF32A9" w:rsidP="00272264">
            <w:pPr>
              <w:pStyle w:val="TableParagraph"/>
              <w:numPr>
                <w:ilvl w:val="0"/>
                <w:numId w:val="5"/>
              </w:numPr>
              <w:tabs>
                <w:tab w:val="left" w:pos="259"/>
                <w:tab w:val="left" w:pos="303"/>
              </w:tabs>
              <w:spacing w:line="240" w:lineRule="auto"/>
              <w:ind w:right="152"/>
              <w:jc w:val="both"/>
              <w:rPr>
                <w:rFonts w:ascii="Times New Roman" w:hAnsi="Times New Roman" w:cs="Times New Roman"/>
                <w:spacing w:val="-2"/>
                <w:sz w:val="24"/>
                <w:szCs w:val="24"/>
              </w:rPr>
            </w:pPr>
            <w:r w:rsidRPr="007B0780">
              <w:rPr>
                <w:rFonts w:ascii="Times New Roman" w:hAnsi="Times New Roman" w:cs="Times New Roman"/>
                <w:sz w:val="24"/>
                <w:szCs w:val="24"/>
              </w:rPr>
              <w:t xml:space="preserve">в распоряжении на перевод отсутствуют необходимые для исполнения перевода сведения, </w:t>
            </w:r>
            <w:r w:rsidRPr="007B0780">
              <w:rPr>
                <w:rFonts w:ascii="Times New Roman" w:hAnsi="Times New Roman" w:cs="Times New Roman"/>
                <w:spacing w:val="-10"/>
                <w:sz w:val="24"/>
                <w:szCs w:val="24"/>
              </w:rPr>
              <w:t xml:space="preserve">в </w:t>
            </w:r>
            <w:r w:rsidRPr="007B0780">
              <w:rPr>
                <w:rFonts w:ascii="Times New Roman" w:hAnsi="Times New Roman" w:cs="Times New Roman"/>
                <w:sz w:val="24"/>
                <w:szCs w:val="24"/>
              </w:rPr>
              <w:t xml:space="preserve">том числе реквизиты получателя (либо содержатся не достоверные </w:t>
            </w:r>
            <w:r w:rsidRPr="007B0780">
              <w:rPr>
                <w:rFonts w:ascii="Times New Roman" w:hAnsi="Times New Roman" w:cs="Times New Roman"/>
                <w:spacing w:val="-2"/>
                <w:sz w:val="24"/>
                <w:szCs w:val="24"/>
              </w:rPr>
              <w:t>сведения);</w:t>
            </w:r>
          </w:p>
          <w:p w:rsidR="00FF32A9" w:rsidRPr="007B0780" w:rsidRDefault="00FF32A9" w:rsidP="00272264">
            <w:pPr>
              <w:pStyle w:val="TableParagraph"/>
              <w:numPr>
                <w:ilvl w:val="0"/>
                <w:numId w:val="5"/>
              </w:numPr>
              <w:tabs>
                <w:tab w:val="left" w:pos="30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плательщик не оплатил комиссионное вознаграждения Банку за осуществление </w:t>
            </w:r>
            <w:r w:rsidRPr="007B0780">
              <w:rPr>
                <w:rFonts w:ascii="Times New Roman" w:hAnsi="Times New Roman" w:cs="Times New Roman"/>
                <w:spacing w:val="-2"/>
                <w:sz w:val="24"/>
                <w:szCs w:val="24"/>
              </w:rPr>
              <w:t>перевода денежных средств;</w:t>
            </w:r>
          </w:p>
          <w:p w:rsidR="00FF32A9" w:rsidRPr="007B0780" w:rsidRDefault="00FF32A9" w:rsidP="00272264">
            <w:pPr>
              <w:pStyle w:val="TableParagraph"/>
              <w:numPr>
                <w:ilvl w:val="0"/>
                <w:numId w:val="5"/>
              </w:numPr>
              <w:tabs>
                <w:tab w:val="left" w:pos="30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действующим законодательством Российской Федерации установлены иные основания для отказа плательщику в осуществлении перевода;</w:t>
            </w:r>
          </w:p>
          <w:p w:rsidR="00FF32A9" w:rsidRPr="007B0780" w:rsidRDefault="00FF32A9" w:rsidP="00272264">
            <w:pPr>
              <w:pStyle w:val="TableParagraph"/>
              <w:numPr>
                <w:ilvl w:val="0"/>
                <w:numId w:val="5"/>
              </w:numPr>
              <w:tabs>
                <w:tab w:val="left" w:pos="30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клиент</w:t>
            </w:r>
            <w:r>
              <w:rPr>
                <w:rFonts w:ascii="Times New Roman" w:hAnsi="Times New Roman" w:cs="Times New Roman"/>
                <w:sz w:val="24"/>
                <w:szCs w:val="24"/>
              </w:rPr>
              <w:t xml:space="preserve"> не предоставил подтверждение</w:t>
            </w:r>
            <w:r w:rsidRPr="007B0780">
              <w:rPr>
                <w:rFonts w:ascii="Times New Roman" w:hAnsi="Times New Roman" w:cs="Times New Roman"/>
                <w:sz w:val="24"/>
                <w:szCs w:val="24"/>
              </w:rPr>
              <w:t>, что перевод не является переводом денежных средств без добровольного согласия клиента одним из способов, определенных настоящими Правилами.</w:t>
            </w:r>
          </w:p>
        </w:tc>
      </w:tr>
      <w:tr w:rsidR="00A643A3" w:rsidRPr="00A643A3" w:rsidTr="009E4E2A">
        <w:trPr>
          <w:trHeight w:val="2867"/>
        </w:trPr>
        <w:tc>
          <w:tcPr>
            <w:tcW w:w="834" w:type="dxa"/>
            <w:vAlign w:val="center"/>
          </w:tcPr>
          <w:p w:rsidR="00A643A3" w:rsidRPr="007B0780" w:rsidRDefault="00A643A3" w:rsidP="00FF32A9">
            <w:pPr>
              <w:pStyle w:val="TableParagraph"/>
              <w:tabs>
                <w:tab w:val="left" w:pos="1230"/>
                <w:tab w:val="left" w:pos="1518"/>
                <w:tab w:val="left" w:pos="2170"/>
              </w:tabs>
              <w:spacing w:line="240" w:lineRule="auto"/>
              <w:ind w:left="81" w:right="102"/>
              <w:jc w:val="center"/>
              <w:rPr>
                <w:rFonts w:ascii="Times New Roman" w:hAnsi="Times New Roman" w:cs="Times New Roman"/>
                <w:sz w:val="24"/>
                <w:szCs w:val="24"/>
              </w:rPr>
            </w:pPr>
            <w:r>
              <w:rPr>
                <w:rFonts w:ascii="Times New Roman" w:hAnsi="Times New Roman" w:cs="Times New Roman"/>
                <w:sz w:val="24"/>
                <w:szCs w:val="24"/>
              </w:rPr>
              <w:lastRenderedPageBreak/>
              <w:t>7.3.</w:t>
            </w:r>
          </w:p>
        </w:tc>
        <w:tc>
          <w:tcPr>
            <w:tcW w:w="2835" w:type="dxa"/>
            <w:vAlign w:val="center"/>
          </w:tcPr>
          <w:p w:rsidR="00A643A3" w:rsidRPr="007B0780" w:rsidRDefault="00A643A3" w:rsidP="00FF32A9">
            <w:pPr>
              <w:pStyle w:val="TableParagraph"/>
              <w:tabs>
                <w:tab w:val="left" w:pos="1230"/>
                <w:tab w:val="left" w:pos="1518"/>
                <w:tab w:val="left" w:pos="2170"/>
              </w:tabs>
              <w:spacing w:line="240" w:lineRule="auto"/>
              <w:ind w:left="0" w:right="102"/>
              <w:jc w:val="both"/>
              <w:rPr>
                <w:rFonts w:ascii="Times New Roman" w:hAnsi="Times New Roman" w:cs="Times New Roman"/>
                <w:sz w:val="24"/>
                <w:szCs w:val="24"/>
              </w:rPr>
            </w:pPr>
            <w:r>
              <w:rPr>
                <w:rFonts w:ascii="Times New Roman" w:hAnsi="Times New Roman" w:cs="Times New Roman"/>
                <w:sz w:val="24"/>
                <w:szCs w:val="24"/>
              </w:rPr>
              <w:t>Банку запрещается</w:t>
            </w:r>
          </w:p>
        </w:tc>
        <w:tc>
          <w:tcPr>
            <w:tcW w:w="6095" w:type="dxa"/>
          </w:tcPr>
          <w:p w:rsidR="00A643A3" w:rsidRPr="00A643A3" w:rsidRDefault="00A643A3" w:rsidP="00272264">
            <w:pPr>
              <w:widowControl/>
              <w:adjustRightInd w:val="0"/>
              <w:ind w:left="139" w:right="152"/>
              <w:jc w:val="both"/>
              <w:rPr>
                <w:rFonts w:ascii="Times New Roman" w:hAnsi="Times New Roman" w:cs="Times New Roman"/>
                <w:color w:val="000000" w:themeColor="text1"/>
                <w:sz w:val="24"/>
                <w:szCs w:val="24"/>
              </w:rPr>
            </w:pPr>
            <w:r w:rsidRPr="00A643A3">
              <w:rPr>
                <w:rFonts w:ascii="Times New Roman" w:eastAsiaTheme="minorHAnsi" w:hAnsi="Times New Roman" w:cs="Times New Roman"/>
                <w:color w:val="000000" w:themeColor="text1"/>
                <w:sz w:val="24"/>
                <w:szCs w:val="24"/>
              </w:rPr>
              <w:t xml:space="preserve">Осуществление банковских операций с участием иностранных граждан и лиц без гражданства, сведения о которых включены в реестр контролируемых лиц, предусмотренный </w:t>
            </w:r>
            <w:hyperlink r:id="rId16" w:history="1">
              <w:r w:rsidRPr="00A643A3">
                <w:rPr>
                  <w:rFonts w:ascii="Times New Roman" w:eastAsiaTheme="minorHAnsi" w:hAnsi="Times New Roman" w:cs="Times New Roman"/>
                  <w:color w:val="000000" w:themeColor="text1"/>
                  <w:sz w:val="24"/>
                  <w:szCs w:val="24"/>
                </w:rPr>
                <w:t>законодательством</w:t>
              </w:r>
            </w:hyperlink>
            <w:r w:rsidRPr="00A643A3">
              <w:rPr>
                <w:rFonts w:ascii="Times New Roman" w:eastAsiaTheme="minorHAnsi" w:hAnsi="Times New Roman" w:cs="Times New Roman"/>
                <w:color w:val="000000" w:themeColor="text1"/>
                <w:sz w:val="24"/>
                <w:szCs w:val="24"/>
              </w:rPr>
              <w:t xml:space="preserve"> о правовом положении иностранных граждан в Российской Федерации,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счета таких иностранных граждан и лиц без гражданства и выдачи наличных денежных средств в сумме не более 30 тысяч рублей в месяц.</w:t>
            </w:r>
          </w:p>
        </w:tc>
      </w:tr>
      <w:tr w:rsidR="00FF32A9" w:rsidRPr="007B0780" w:rsidTr="009E4E2A">
        <w:trPr>
          <w:trHeight w:val="321"/>
        </w:trPr>
        <w:tc>
          <w:tcPr>
            <w:tcW w:w="834" w:type="dxa"/>
            <w:vAlign w:val="center"/>
          </w:tcPr>
          <w:p w:rsidR="00FF32A9" w:rsidRPr="007B0780" w:rsidRDefault="00FF32A9" w:rsidP="00FF32A9">
            <w:pPr>
              <w:pStyle w:val="TableParagraph"/>
              <w:tabs>
                <w:tab w:val="left" w:pos="1724"/>
              </w:tabs>
              <w:spacing w:line="240" w:lineRule="auto"/>
              <w:ind w:left="81" w:right="96" w:firstLine="26"/>
              <w:jc w:val="center"/>
              <w:rPr>
                <w:rFonts w:ascii="Times New Roman" w:hAnsi="Times New Roman" w:cs="Times New Roman"/>
                <w:sz w:val="24"/>
                <w:szCs w:val="24"/>
              </w:rPr>
            </w:pPr>
            <w:r w:rsidRPr="007B0780">
              <w:rPr>
                <w:rFonts w:ascii="Times New Roman" w:hAnsi="Times New Roman" w:cs="Times New Roman"/>
                <w:sz w:val="24"/>
                <w:szCs w:val="24"/>
              </w:rPr>
              <w:t>7.</w:t>
            </w:r>
            <w:r w:rsidR="00A633AD">
              <w:rPr>
                <w:rFonts w:ascii="Times New Roman" w:hAnsi="Times New Roman" w:cs="Times New Roman"/>
                <w:sz w:val="24"/>
                <w:szCs w:val="24"/>
              </w:rPr>
              <w:t>4</w:t>
            </w:r>
            <w:r w:rsidRPr="007B0780">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tabs>
                <w:tab w:val="left" w:pos="1724"/>
              </w:tabs>
              <w:spacing w:line="240" w:lineRule="auto"/>
              <w:ind w:left="81" w:right="96" w:firstLine="26"/>
              <w:jc w:val="both"/>
              <w:rPr>
                <w:rFonts w:ascii="Times New Roman" w:hAnsi="Times New Roman" w:cs="Times New Roman"/>
                <w:sz w:val="24"/>
                <w:szCs w:val="24"/>
              </w:rPr>
            </w:pPr>
            <w:r w:rsidRPr="007B0780">
              <w:rPr>
                <w:rFonts w:ascii="Times New Roman" w:hAnsi="Times New Roman" w:cs="Times New Roman"/>
                <w:sz w:val="24"/>
                <w:szCs w:val="24"/>
              </w:rPr>
              <w:t>Клиент обязан</w:t>
            </w:r>
          </w:p>
        </w:tc>
        <w:tc>
          <w:tcPr>
            <w:tcW w:w="6095" w:type="dxa"/>
          </w:tcPr>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предоставлять Банку достоверную и актуальную информацию для осуществления перевода денежных средств;</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 случае, если он действует к выгоде третьего лица при осуществлении перевода, предоставить в Банк информацию о выгодоприобретателе, путем заполнения анкеты выгодоприобретателя по форме, установленной Банком;</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до совершения операций по переводу денежных средств ознакомиться с Правил</w:t>
            </w:r>
            <w:r>
              <w:rPr>
                <w:rFonts w:ascii="Times New Roman" w:hAnsi="Times New Roman" w:cs="Times New Roman"/>
                <w:sz w:val="24"/>
                <w:szCs w:val="24"/>
              </w:rPr>
              <w:t>ами</w:t>
            </w:r>
            <w:r w:rsidRPr="007B0780">
              <w:rPr>
                <w:rFonts w:ascii="Times New Roman" w:hAnsi="Times New Roman" w:cs="Times New Roman"/>
                <w:sz w:val="24"/>
                <w:szCs w:val="24"/>
              </w:rPr>
              <w:t xml:space="preserve"> и Тарифами на услуги, а также во время совершения операций по переводу денежных средств придерживаться положений настоящих Правил;</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самостоятельно знакомиться и отслеживать все изменения и дополнения, вносимые Банком в Правила, размещаемые на сайте Банка </w:t>
            </w:r>
            <w:hyperlink r:id="rId17"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Fonts w:ascii="Times New Roman" w:hAnsi="Times New Roman" w:cs="Times New Roman"/>
                <w:sz w:val="24"/>
                <w:szCs w:val="24"/>
              </w:rPr>
              <w:t xml:space="preserve"> и </w:t>
            </w:r>
            <w:r>
              <w:rPr>
                <w:rFonts w:ascii="Times New Roman" w:hAnsi="Times New Roman" w:cs="Times New Roman"/>
                <w:sz w:val="24"/>
                <w:szCs w:val="24"/>
              </w:rPr>
              <w:t xml:space="preserve">на стендах </w:t>
            </w:r>
            <w:r w:rsidRPr="007B0780">
              <w:rPr>
                <w:rFonts w:ascii="Times New Roman" w:hAnsi="Times New Roman" w:cs="Times New Roman"/>
                <w:sz w:val="24"/>
                <w:szCs w:val="24"/>
              </w:rPr>
              <w:t>в подразделениях Банка, осуществляющих обслуживание физических лиц;</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знакомиться и выполнять рекомендации по финансовой безопасности, изложенные в разделе, посвященном противодействию мошенничеству, размещаемом на сайте Банка </w:t>
            </w:r>
            <w:hyperlink r:id="rId18" w:history="1">
              <w:r w:rsidRPr="007B0780">
                <w:rPr>
                  <w:rStyle w:val="ac"/>
                  <w:rFonts w:ascii="Times New Roman" w:hAnsi="Times New Roman" w:cs="Times New Roman"/>
                  <w:sz w:val="24"/>
                  <w:szCs w:val="24"/>
                </w:rPr>
                <w:t>http://www.</w:t>
              </w:r>
              <w:r w:rsidRPr="007B0780">
                <w:rPr>
                  <w:rStyle w:val="ac"/>
                  <w:rFonts w:ascii="Times New Roman" w:hAnsi="Times New Roman" w:cs="Times New Roman"/>
                  <w:sz w:val="24"/>
                  <w:szCs w:val="24"/>
                  <w:lang w:val="en-US"/>
                </w:rPr>
                <w:t>bnal</w:t>
              </w:r>
              <w:r w:rsidRPr="007B0780">
                <w:rPr>
                  <w:rStyle w:val="ac"/>
                  <w:rFonts w:ascii="Times New Roman" w:hAnsi="Times New Roman" w:cs="Times New Roman"/>
                  <w:sz w:val="24"/>
                  <w:szCs w:val="24"/>
                </w:rPr>
                <w:t>.</w:t>
              </w:r>
              <w:r w:rsidRPr="007B0780">
                <w:rPr>
                  <w:rStyle w:val="ac"/>
                  <w:rFonts w:ascii="Times New Roman" w:hAnsi="Times New Roman" w:cs="Times New Roman"/>
                  <w:sz w:val="24"/>
                  <w:szCs w:val="24"/>
                  <w:lang w:val="en-US"/>
                </w:rPr>
                <w:t>ru</w:t>
              </w:r>
              <w:r w:rsidRPr="007B0780">
                <w:rPr>
                  <w:rStyle w:val="ac"/>
                  <w:rFonts w:ascii="Times New Roman" w:hAnsi="Times New Roman" w:cs="Times New Roman"/>
                  <w:sz w:val="24"/>
                  <w:szCs w:val="24"/>
                </w:rPr>
                <w:t>/</w:t>
              </w:r>
            </w:hyperlink>
            <w:r w:rsidRPr="007B0780">
              <w:rPr>
                <w:rFonts w:ascii="Times New Roman" w:hAnsi="Times New Roman" w:cs="Times New Roman"/>
                <w:sz w:val="24"/>
                <w:szCs w:val="24"/>
              </w:rPr>
              <w:t xml:space="preserve"> и </w:t>
            </w:r>
            <w:r>
              <w:rPr>
                <w:rFonts w:ascii="Times New Roman" w:hAnsi="Times New Roman" w:cs="Times New Roman"/>
                <w:sz w:val="24"/>
                <w:szCs w:val="24"/>
              </w:rPr>
              <w:t xml:space="preserve">на стендах </w:t>
            </w:r>
            <w:r w:rsidRPr="007B0780">
              <w:rPr>
                <w:rFonts w:ascii="Times New Roman" w:hAnsi="Times New Roman" w:cs="Times New Roman"/>
                <w:sz w:val="24"/>
                <w:szCs w:val="24"/>
              </w:rPr>
              <w:t>в подразделениях Банка, осуществляющих обслуживание физических лиц;</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предоставлять Банку документы и сведения, запрашиваемые Банком в соответствии с настоящими Правилами;</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оплачивать услуги Банка в соответствии с Тарифами на услуги;</w:t>
            </w:r>
          </w:p>
          <w:p w:rsidR="00FF32A9" w:rsidRPr="007B0780" w:rsidRDefault="00FF32A9" w:rsidP="00272264">
            <w:pPr>
              <w:pStyle w:val="TableParagraph"/>
              <w:numPr>
                <w:ilvl w:val="0"/>
                <w:numId w:val="6"/>
              </w:numPr>
              <w:tabs>
                <w:tab w:val="left" w:pos="172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своевременно информировать Банк об изменении своих персональных данных, а также иных сведений, необходимых для совершения переводов (в том числе периодических переводов), с представлением документов, подтверждающих указанные изменения.</w:t>
            </w:r>
          </w:p>
          <w:p w:rsidR="00FF32A9" w:rsidRPr="007B0780" w:rsidRDefault="00FF32A9" w:rsidP="00272264">
            <w:pPr>
              <w:pStyle w:val="TableParagraph"/>
              <w:tabs>
                <w:tab w:val="left" w:pos="1724"/>
              </w:tabs>
              <w:spacing w:line="240" w:lineRule="auto"/>
              <w:ind w:left="144" w:right="152"/>
              <w:jc w:val="both"/>
              <w:rPr>
                <w:rFonts w:ascii="Times New Roman" w:hAnsi="Times New Roman" w:cs="Times New Roman"/>
                <w:sz w:val="24"/>
                <w:szCs w:val="24"/>
              </w:rPr>
            </w:pPr>
            <w:r w:rsidRPr="007B0780">
              <w:rPr>
                <w:rFonts w:ascii="Times New Roman" w:hAnsi="Times New Roman" w:cs="Times New Roman"/>
                <w:sz w:val="24"/>
                <w:szCs w:val="24"/>
              </w:rPr>
              <w:t>Убытки и все негативные последствия, которые возникли или могут возникнуть в случае нарушения этой обязанности, несёт клиент.</w:t>
            </w:r>
          </w:p>
          <w:p w:rsidR="00FF32A9" w:rsidRPr="007B0780" w:rsidRDefault="00FF32A9" w:rsidP="00272264">
            <w:pPr>
              <w:pStyle w:val="TableParagraph"/>
              <w:tabs>
                <w:tab w:val="left" w:pos="1724"/>
              </w:tabs>
              <w:spacing w:line="240" w:lineRule="auto"/>
              <w:ind w:left="144" w:right="152"/>
              <w:jc w:val="both"/>
              <w:rPr>
                <w:rFonts w:ascii="Times New Roman" w:hAnsi="Times New Roman" w:cs="Times New Roman"/>
                <w:sz w:val="24"/>
                <w:szCs w:val="24"/>
              </w:rPr>
            </w:pPr>
            <w:r w:rsidRPr="007B0780">
              <w:rPr>
                <w:rFonts w:ascii="Times New Roman" w:hAnsi="Times New Roman" w:cs="Times New Roman"/>
                <w:sz w:val="24"/>
                <w:szCs w:val="24"/>
              </w:rPr>
              <w:t>Клиент</w:t>
            </w:r>
            <w:r>
              <w:rPr>
                <w:rFonts w:ascii="Times New Roman" w:hAnsi="Times New Roman" w:cs="Times New Roman"/>
                <w:sz w:val="24"/>
                <w:szCs w:val="24"/>
              </w:rPr>
              <w:t xml:space="preserve"> также</w:t>
            </w:r>
            <w:r w:rsidRPr="007B0780">
              <w:rPr>
                <w:rFonts w:ascii="Times New Roman" w:hAnsi="Times New Roman" w:cs="Times New Roman"/>
                <w:sz w:val="24"/>
                <w:szCs w:val="24"/>
              </w:rPr>
              <w:t xml:space="preserve"> несет ответственность:</w:t>
            </w:r>
          </w:p>
          <w:p w:rsidR="00FF32A9" w:rsidRPr="007B0780" w:rsidRDefault="00FF32A9" w:rsidP="00272264">
            <w:pPr>
              <w:pStyle w:val="TableParagraph"/>
              <w:numPr>
                <w:ilvl w:val="0"/>
                <w:numId w:val="10"/>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за правильность и корректность указания Банку своих идентификационных данных;</w:t>
            </w:r>
          </w:p>
          <w:p w:rsidR="00FF32A9" w:rsidRPr="007B0780" w:rsidRDefault="00FF32A9" w:rsidP="00272264">
            <w:pPr>
              <w:pStyle w:val="TableParagraph"/>
              <w:numPr>
                <w:ilvl w:val="0"/>
                <w:numId w:val="10"/>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за правильность и актуальность указания Банку </w:t>
            </w:r>
            <w:r w:rsidRPr="007B0780">
              <w:rPr>
                <w:rFonts w:ascii="Times New Roman" w:hAnsi="Times New Roman" w:cs="Times New Roman"/>
                <w:sz w:val="24"/>
                <w:szCs w:val="24"/>
              </w:rPr>
              <w:lastRenderedPageBreak/>
              <w:t>как своих реквизитов, так и реквизитов получателя денежных средств.</w:t>
            </w:r>
          </w:p>
        </w:tc>
      </w:tr>
      <w:tr w:rsidR="00FF32A9" w:rsidRPr="007B0780" w:rsidTr="009E4E2A">
        <w:trPr>
          <w:trHeight w:val="321"/>
        </w:trPr>
        <w:tc>
          <w:tcPr>
            <w:tcW w:w="834" w:type="dxa"/>
            <w:vAlign w:val="center"/>
          </w:tcPr>
          <w:p w:rsidR="00FF32A9" w:rsidRPr="007B0780" w:rsidRDefault="00FF32A9" w:rsidP="00FF32A9">
            <w:pPr>
              <w:pStyle w:val="TableParagraph"/>
              <w:tabs>
                <w:tab w:val="left" w:pos="1724"/>
              </w:tabs>
              <w:spacing w:line="240" w:lineRule="auto"/>
              <w:ind w:left="81" w:right="96" w:firstLine="26"/>
              <w:jc w:val="center"/>
              <w:rPr>
                <w:rFonts w:ascii="Times New Roman" w:hAnsi="Times New Roman" w:cs="Times New Roman"/>
                <w:sz w:val="24"/>
                <w:szCs w:val="24"/>
              </w:rPr>
            </w:pPr>
            <w:r w:rsidRPr="007B0780">
              <w:rPr>
                <w:rFonts w:ascii="Times New Roman" w:hAnsi="Times New Roman" w:cs="Times New Roman"/>
                <w:sz w:val="24"/>
                <w:szCs w:val="24"/>
              </w:rPr>
              <w:lastRenderedPageBreak/>
              <w:t>7.</w:t>
            </w:r>
            <w:r w:rsidR="00A633AD">
              <w:rPr>
                <w:rFonts w:ascii="Times New Roman" w:hAnsi="Times New Roman" w:cs="Times New Roman"/>
                <w:sz w:val="24"/>
                <w:szCs w:val="24"/>
              </w:rPr>
              <w:t>5</w:t>
            </w:r>
            <w:bookmarkStart w:id="1" w:name="_GoBack"/>
            <w:bookmarkEnd w:id="1"/>
            <w:r w:rsidRPr="007B0780">
              <w:rPr>
                <w:rFonts w:ascii="Times New Roman" w:hAnsi="Times New Roman" w:cs="Times New Roman"/>
                <w:sz w:val="24"/>
                <w:szCs w:val="24"/>
              </w:rPr>
              <w:t>.</w:t>
            </w:r>
          </w:p>
        </w:tc>
        <w:tc>
          <w:tcPr>
            <w:tcW w:w="2835" w:type="dxa"/>
            <w:vAlign w:val="center"/>
          </w:tcPr>
          <w:p w:rsidR="00FF32A9" w:rsidRPr="007B0780" w:rsidRDefault="00FF32A9" w:rsidP="00FF32A9">
            <w:pPr>
              <w:pStyle w:val="TableParagraph"/>
              <w:tabs>
                <w:tab w:val="left" w:pos="1724"/>
              </w:tabs>
              <w:spacing w:line="240" w:lineRule="auto"/>
              <w:ind w:left="81" w:right="96" w:firstLine="26"/>
              <w:jc w:val="both"/>
              <w:rPr>
                <w:rFonts w:ascii="Times New Roman" w:hAnsi="Times New Roman" w:cs="Times New Roman"/>
                <w:sz w:val="24"/>
                <w:szCs w:val="24"/>
              </w:rPr>
            </w:pPr>
            <w:r w:rsidRPr="007B0780">
              <w:rPr>
                <w:rFonts w:ascii="Times New Roman" w:hAnsi="Times New Roman" w:cs="Times New Roman"/>
                <w:sz w:val="24"/>
                <w:szCs w:val="24"/>
              </w:rPr>
              <w:t>Клиент имеет право</w:t>
            </w:r>
          </w:p>
        </w:tc>
        <w:tc>
          <w:tcPr>
            <w:tcW w:w="6095" w:type="dxa"/>
          </w:tcPr>
          <w:p w:rsidR="00FF32A9" w:rsidRPr="007B0780" w:rsidRDefault="00FF32A9" w:rsidP="00272264">
            <w:pPr>
              <w:pStyle w:val="a4"/>
              <w:numPr>
                <w:ilvl w:val="0"/>
                <w:numId w:val="8"/>
              </w:numPr>
              <w:tabs>
                <w:tab w:val="left" w:pos="1864"/>
              </w:tabs>
              <w:ind w:right="152"/>
              <w:jc w:val="both"/>
              <w:rPr>
                <w:rFonts w:ascii="Times New Roman" w:hAnsi="Times New Roman" w:cs="Times New Roman"/>
                <w:sz w:val="24"/>
                <w:szCs w:val="24"/>
              </w:rPr>
            </w:pPr>
            <w:r w:rsidRPr="007B0780">
              <w:rPr>
                <w:rFonts w:ascii="Times New Roman" w:hAnsi="Times New Roman" w:cs="Times New Roman"/>
                <w:sz w:val="24"/>
                <w:szCs w:val="24"/>
              </w:rPr>
              <w:t>получать от Банка с</w:t>
            </w:r>
            <w:r w:rsidRPr="007B0780">
              <w:rPr>
                <w:rFonts w:ascii="Times New Roman" w:eastAsiaTheme="minorHAnsi" w:hAnsi="Times New Roman" w:cs="Times New Roman"/>
                <w:sz w:val="24"/>
                <w:szCs w:val="24"/>
              </w:rPr>
              <w:t>ведения (информацию) о денежных переводах, осуществленных им в Банке, включая переводы в рамках платежных систем;</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получать от Банка консультации при возникновении вопросов по переводам денежных средств;</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отз</w:t>
            </w:r>
            <w:r>
              <w:rPr>
                <w:rFonts w:ascii="Times New Roman" w:hAnsi="Times New Roman" w:cs="Times New Roman"/>
                <w:sz w:val="24"/>
                <w:szCs w:val="24"/>
              </w:rPr>
              <w:t>ы</w:t>
            </w:r>
            <w:r w:rsidRPr="007B0780">
              <w:rPr>
                <w:rFonts w:ascii="Times New Roman" w:hAnsi="Times New Roman" w:cs="Times New Roman"/>
                <w:sz w:val="24"/>
                <w:szCs w:val="24"/>
              </w:rPr>
              <w:t>вать распоряжение на перевод денежных средств до наступления безотзывности перевода денежных средств</w:t>
            </w:r>
            <w:r w:rsidR="004F47F3">
              <w:rPr>
                <w:rFonts w:ascii="Times New Roman" w:hAnsi="Times New Roman" w:cs="Times New Roman"/>
                <w:sz w:val="24"/>
                <w:szCs w:val="24"/>
              </w:rPr>
              <w:t>;</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получать консультации Банка по вопросам осуществления переводов;</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запрашивать у Банка копии платёжных документов по совершенным операциям перевода денежных средств;</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не позднее одного дня, следующего за днем приостановления Банком приема к исполнению распоряжения в соответствии с настоящими Правилами, и после получения от Банка уведомления об указанных действиях, направить в Банк подтверждение распоряжения на перевод путем предоставления подтверждения на бумажном носителе при личной явке в Банк. </w:t>
            </w:r>
          </w:p>
          <w:p w:rsidR="00FF32A9" w:rsidRPr="007B0780" w:rsidRDefault="00FF32A9" w:rsidP="00272264">
            <w:pPr>
              <w:pStyle w:val="TableParagraph"/>
              <w:numPr>
                <w:ilvl w:val="0"/>
                <w:numId w:val="7"/>
              </w:numPr>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направить в Банк заявление на возмещение суммы перевода, осуществленного без добровольного согласия клиента, при неисполнении Банком обязательств по приостановлению приема к исполнению распоряжения в соответствии с Правилами и требованиями Федерального закона №161-ФЗ.</w:t>
            </w:r>
          </w:p>
        </w:tc>
      </w:tr>
      <w:tr w:rsidR="00FF32A9" w:rsidRPr="007B0780" w:rsidTr="00F86EC4">
        <w:trPr>
          <w:trHeight w:val="321"/>
        </w:trPr>
        <w:tc>
          <w:tcPr>
            <w:tcW w:w="9764" w:type="dxa"/>
            <w:gridSpan w:val="3"/>
          </w:tcPr>
          <w:p w:rsidR="00FF32A9" w:rsidRPr="007B0780" w:rsidRDefault="00FF32A9" w:rsidP="00F86EC4">
            <w:pPr>
              <w:pStyle w:val="TableParagraph"/>
              <w:numPr>
                <w:ilvl w:val="0"/>
                <w:numId w:val="2"/>
              </w:numPr>
              <w:tabs>
                <w:tab w:val="left" w:pos="1724"/>
              </w:tabs>
              <w:spacing w:line="240" w:lineRule="auto"/>
              <w:ind w:right="152"/>
              <w:jc w:val="center"/>
              <w:rPr>
                <w:rFonts w:ascii="Times New Roman" w:hAnsi="Times New Roman" w:cs="Times New Roman"/>
                <w:b/>
                <w:bCs/>
                <w:sz w:val="24"/>
                <w:szCs w:val="24"/>
              </w:rPr>
            </w:pPr>
            <w:r w:rsidRPr="007B0780">
              <w:rPr>
                <w:rFonts w:ascii="Times New Roman" w:hAnsi="Times New Roman" w:cs="Times New Roman"/>
                <w:b/>
                <w:bCs/>
                <w:sz w:val="24"/>
                <w:szCs w:val="24"/>
              </w:rPr>
              <w:t>ПРЕДЪЯВЛЕНИЕ ПРЕТЕНЗИЙ И РАЗРЕШЕНИЕ КОНФЛИКТНЫХ СИТУАЦИЙ</w:t>
            </w:r>
          </w:p>
        </w:tc>
      </w:tr>
      <w:tr w:rsidR="00FF32A9" w:rsidRPr="007B0780" w:rsidTr="009E4E2A">
        <w:trPr>
          <w:trHeight w:val="1701"/>
        </w:trPr>
        <w:tc>
          <w:tcPr>
            <w:tcW w:w="834" w:type="dxa"/>
          </w:tcPr>
          <w:p w:rsidR="00FF32A9" w:rsidRPr="007B0780" w:rsidRDefault="00FF32A9" w:rsidP="00FF32A9">
            <w:pPr>
              <w:pStyle w:val="TableParagraph"/>
              <w:tabs>
                <w:tab w:val="left" w:pos="1864"/>
              </w:tabs>
              <w:spacing w:line="240" w:lineRule="auto"/>
              <w:ind w:left="81" w:right="97" w:firstLine="26"/>
              <w:jc w:val="center"/>
              <w:rPr>
                <w:rFonts w:ascii="Times New Roman" w:hAnsi="Times New Roman" w:cs="Times New Roman"/>
                <w:sz w:val="24"/>
                <w:szCs w:val="24"/>
              </w:rPr>
            </w:pPr>
            <w:r w:rsidRPr="007B0780">
              <w:rPr>
                <w:rFonts w:ascii="Times New Roman" w:hAnsi="Times New Roman" w:cs="Times New Roman"/>
                <w:sz w:val="24"/>
                <w:szCs w:val="24"/>
              </w:rPr>
              <w:t>8.1.</w:t>
            </w:r>
          </w:p>
        </w:tc>
        <w:tc>
          <w:tcPr>
            <w:tcW w:w="2835" w:type="dxa"/>
          </w:tcPr>
          <w:p w:rsidR="00FF32A9" w:rsidRPr="007B0780" w:rsidRDefault="00FF32A9" w:rsidP="00FF32A9">
            <w:pPr>
              <w:pStyle w:val="TableParagraph"/>
              <w:tabs>
                <w:tab w:val="left" w:pos="1864"/>
              </w:tabs>
              <w:spacing w:line="240" w:lineRule="auto"/>
              <w:ind w:left="81" w:right="97" w:firstLine="26"/>
              <w:jc w:val="both"/>
              <w:rPr>
                <w:rFonts w:ascii="Times New Roman" w:hAnsi="Times New Roman" w:cs="Times New Roman"/>
                <w:sz w:val="24"/>
                <w:szCs w:val="24"/>
              </w:rPr>
            </w:pPr>
            <w:r w:rsidRPr="007B0780">
              <w:rPr>
                <w:rFonts w:ascii="Times New Roman" w:hAnsi="Times New Roman" w:cs="Times New Roman"/>
                <w:sz w:val="24"/>
                <w:szCs w:val="24"/>
              </w:rPr>
              <w:t>Оформление претензии</w:t>
            </w:r>
          </w:p>
        </w:tc>
        <w:tc>
          <w:tcPr>
            <w:tcW w:w="6095" w:type="dxa"/>
          </w:tcPr>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Споры, возникающие при осуществлении приема, исполнения, изменения, аннулирования распоряжений, разрешаются в претензионном порядке. </w:t>
            </w:r>
          </w:p>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Претензия оформляется в письменной форме на бумажном носителе и направляется в Банк посредством почтовой, курьерской связи или может быть вручена лично. </w:t>
            </w:r>
          </w:p>
        </w:tc>
      </w:tr>
      <w:tr w:rsidR="00FF32A9" w:rsidRPr="007B0780" w:rsidTr="009E4E2A">
        <w:trPr>
          <w:trHeight w:val="1114"/>
        </w:trPr>
        <w:tc>
          <w:tcPr>
            <w:tcW w:w="834" w:type="dxa"/>
          </w:tcPr>
          <w:p w:rsidR="00FF32A9" w:rsidRPr="007B0780" w:rsidRDefault="00FF32A9" w:rsidP="00FF32A9">
            <w:pPr>
              <w:pStyle w:val="TableParagraph"/>
              <w:tabs>
                <w:tab w:val="left" w:pos="1864"/>
              </w:tabs>
              <w:spacing w:line="240" w:lineRule="auto"/>
              <w:ind w:left="81" w:right="97" w:firstLine="26"/>
              <w:jc w:val="center"/>
              <w:rPr>
                <w:rFonts w:ascii="Times New Roman" w:hAnsi="Times New Roman" w:cs="Times New Roman"/>
                <w:sz w:val="24"/>
                <w:szCs w:val="24"/>
              </w:rPr>
            </w:pPr>
            <w:r w:rsidRPr="007B0780">
              <w:rPr>
                <w:rFonts w:ascii="Times New Roman" w:hAnsi="Times New Roman" w:cs="Times New Roman"/>
                <w:sz w:val="24"/>
                <w:szCs w:val="24"/>
              </w:rPr>
              <w:t>8.2.</w:t>
            </w:r>
          </w:p>
        </w:tc>
        <w:tc>
          <w:tcPr>
            <w:tcW w:w="2835" w:type="dxa"/>
          </w:tcPr>
          <w:p w:rsidR="00FF32A9" w:rsidRPr="007B0780" w:rsidRDefault="00FF32A9" w:rsidP="00FF32A9">
            <w:pPr>
              <w:pStyle w:val="TableParagraph"/>
              <w:tabs>
                <w:tab w:val="left" w:pos="1864"/>
              </w:tabs>
              <w:spacing w:line="240" w:lineRule="auto"/>
              <w:ind w:left="81" w:right="97" w:firstLine="26"/>
              <w:jc w:val="both"/>
              <w:rPr>
                <w:rFonts w:ascii="Times New Roman" w:hAnsi="Times New Roman" w:cs="Times New Roman"/>
                <w:sz w:val="24"/>
                <w:szCs w:val="24"/>
              </w:rPr>
            </w:pPr>
            <w:r w:rsidRPr="007B0780">
              <w:rPr>
                <w:rFonts w:ascii="Times New Roman" w:hAnsi="Times New Roman" w:cs="Times New Roman"/>
                <w:sz w:val="24"/>
                <w:szCs w:val="24"/>
              </w:rPr>
              <w:t>Срок рассмотрения претензии</w:t>
            </w:r>
          </w:p>
        </w:tc>
        <w:tc>
          <w:tcPr>
            <w:tcW w:w="6095" w:type="dxa"/>
          </w:tcPr>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рассматривает претензию клиента, а также предоставляет клиенту возможность получать информацию о результатах рассмотрения претензии в срок, не более 15 (Пятнадцати) рабочих дней со дня регистрации обращения, если иные сроки не предусмотрены действующим законодательством Российской Федерации. Результаты рассмотрения претензии доводятся Банком способом, указанным клиентом в претензии, в случае отсутствия такой информации в претензии - путем вручения лично при явке клиента в Банк. </w:t>
            </w:r>
          </w:p>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При необходимости получения дополнительной информации/документов от клиента / третьих лиц для надлежащего рассмотрения претензии срок </w:t>
            </w:r>
            <w:r w:rsidRPr="007B0780">
              <w:rPr>
                <w:rFonts w:ascii="Times New Roman" w:hAnsi="Times New Roman" w:cs="Times New Roman"/>
                <w:sz w:val="24"/>
                <w:szCs w:val="24"/>
              </w:rPr>
              <w:lastRenderedPageBreak/>
              <w:t xml:space="preserve">рассмотрения претензии может быть продлен с учетом срока, необходимого для получения ответа от таких лиц, о чем Банк уведомляет клиента способом, настоящим пунктом. </w:t>
            </w:r>
          </w:p>
        </w:tc>
      </w:tr>
      <w:tr w:rsidR="00FF32A9" w:rsidRPr="007B0780" w:rsidTr="009E4E2A">
        <w:trPr>
          <w:trHeight w:val="1114"/>
        </w:trPr>
        <w:tc>
          <w:tcPr>
            <w:tcW w:w="834" w:type="dxa"/>
          </w:tcPr>
          <w:p w:rsidR="00FF32A9" w:rsidRPr="007B0780" w:rsidRDefault="00FF32A9" w:rsidP="00FF32A9">
            <w:pPr>
              <w:pStyle w:val="TableParagraph"/>
              <w:tabs>
                <w:tab w:val="left" w:pos="1864"/>
              </w:tabs>
              <w:spacing w:line="240" w:lineRule="auto"/>
              <w:ind w:left="81" w:right="97" w:firstLine="26"/>
              <w:jc w:val="center"/>
              <w:rPr>
                <w:rFonts w:ascii="Times New Roman" w:hAnsi="Times New Roman" w:cs="Times New Roman"/>
                <w:sz w:val="24"/>
                <w:szCs w:val="24"/>
              </w:rPr>
            </w:pPr>
            <w:r w:rsidRPr="007B0780">
              <w:rPr>
                <w:rFonts w:ascii="Times New Roman" w:hAnsi="Times New Roman" w:cs="Times New Roman"/>
                <w:sz w:val="24"/>
                <w:szCs w:val="24"/>
              </w:rPr>
              <w:lastRenderedPageBreak/>
              <w:t>8.3.</w:t>
            </w:r>
          </w:p>
        </w:tc>
        <w:tc>
          <w:tcPr>
            <w:tcW w:w="2835" w:type="dxa"/>
          </w:tcPr>
          <w:p w:rsidR="00FF32A9" w:rsidRPr="007B0780" w:rsidRDefault="00FF32A9" w:rsidP="00FF32A9">
            <w:pPr>
              <w:pStyle w:val="TableParagraph"/>
              <w:tabs>
                <w:tab w:val="left" w:pos="1864"/>
              </w:tabs>
              <w:spacing w:line="240" w:lineRule="auto"/>
              <w:ind w:left="81" w:right="97" w:firstLine="26"/>
              <w:jc w:val="both"/>
              <w:rPr>
                <w:rFonts w:ascii="Times New Roman" w:hAnsi="Times New Roman" w:cs="Times New Roman"/>
                <w:sz w:val="24"/>
                <w:szCs w:val="24"/>
              </w:rPr>
            </w:pPr>
            <w:r w:rsidRPr="007B0780">
              <w:rPr>
                <w:rFonts w:ascii="Times New Roman" w:hAnsi="Times New Roman" w:cs="Times New Roman"/>
                <w:sz w:val="24"/>
                <w:szCs w:val="24"/>
              </w:rPr>
              <w:t>Обстоятельства не преодолимой силы</w:t>
            </w:r>
          </w:p>
        </w:tc>
        <w:tc>
          <w:tcPr>
            <w:tcW w:w="6095" w:type="dxa"/>
          </w:tcPr>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и клиент освобождаются от ответственности за частичное или полное неисполнение своих обязательств, в случае возникновения обстоятельств непреодолимой силы, возникших вследствие событий чрезвычайного характера, которые невозможно было ни предвидеть, ни предотвратить разумными мерами (например, землетрясения, наводнения, ураганы и другие стихийные бедствия, войны, военные действия, пожары, аварии, сбои в работе линий связи и электроснабжения, а также постановления или распоряжения </w:t>
            </w:r>
            <w:r>
              <w:rPr>
                <w:rFonts w:ascii="Times New Roman" w:hAnsi="Times New Roman" w:cs="Times New Roman"/>
                <w:sz w:val="24"/>
                <w:szCs w:val="24"/>
              </w:rPr>
              <w:t xml:space="preserve">Банка России, </w:t>
            </w:r>
            <w:r w:rsidRPr="007B0780">
              <w:rPr>
                <w:rFonts w:ascii="Times New Roman" w:hAnsi="Times New Roman" w:cs="Times New Roman"/>
                <w:sz w:val="24"/>
                <w:szCs w:val="24"/>
              </w:rPr>
              <w:t xml:space="preserve">органов государственной власти и управления). </w:t>
            </w:r>
          </w:p>
        </w:tc>
      </w:tr>
      <w:tr w:rsidR="00FF32A9" w:rsidRPr="007B0780" w:rsidTr="009E4E2A">
        <w:trPr>
          <w:trHeight w:val="1114"/>
        </w:trPr>
        <w:tc>
          <w:tcPr>
            <w:tcW w:w="834" w:type="dxa"/>
          </w:tcPr>
          <w:p w:rsidR="00FF32A9" w:rsidRPr="007B0780" w:rsidRDefault="00FF32A9" w:rsidP="00FF32A9">
            <w:pPr>
              <w:pStyle w:val="TableParagraph"/>
              <w:tabs>
                <w:tab w:val="left" w:pos="1864"/>
              </w:tabs>
              <w:spacing w:line="240" w:lineRule="auto"/>
              <w:ind w:left="81" w:right="97" w:firstLine="26"/>
              <w:jc w:val="center"/>
              <w:rPr>
                <w:rFonts w:ascii="Times New Roman" w:hAnsi="Times New Roman" w:cs="Times New Roman"/>
                <w:sz w:val="24"/>
                <w:szCs w:val="24"/>
              </w:rPr>
            </w:pPr>
            <w:r w:rsidRPr="007B0780">
              <w:rPr>
                <w:rFonts w:ascii="Times New Roman" w:hAnsi="Times New Roman" w:cs="Times New Roman"/>
                <w:sz w:val="24"/>
                <w:szCs w:val="24"/>
              </w:rPr>
              <w:t>8.4.</w:t>
            </w:r>
          </w:p>
        </w:tc>
        <w:tc>
          <w:tcPr>
            <w:tcW w:w="2835" w:type="dxa"/>
          </w:tcPr>
          <w:p w:rsidR="00FF32A9" w:rsidRPr="007B0780" w:rsidRDefault="00FF32A9" w:rsidP="00FF32A9">
            <w:pPr>
              <w:pStyle w:val="TableParagraph"/>
              <w:tabs>
                <w:tab w:val="left" w:pos="1864"/>
              </w:tabs>
              <w:spacing w:line="240" w:lineRule="auto"/>
              <w:ind w:left="81" w:right="97" w:firstLine="26"/>
              <w:jc w:val="both"/>
              <w:rPr>
                <w:rFonts w:ascii="Times New Roman" w:hAnsi="Times New Roman" w:cs="Times New Roman"/>
                <w:sz w:val="24"/>
                <w:szCs w:val="24"/>
              </w:rPr>
            </w:pPr>
            <w:r w:rsidRPr="007B0780">
              <w:rPr>
                <w:rFonts w:ascii="Times New Roman" w:hAnsi="Times New Roman" w:cs="Times New Roman"/>
                <w:sz w:val="24"/>
                <w:szCs w:val="24"/>
              </w:rPr>
              <w:t>Ответственность за предоставление неверных реквизитов</w:t>
            </w:r>
          </w:p>
        </w:tc>
        <w:tc>
          <w:tcPr>
            <w:tcW w:w="6095" w:type="dxa"/>
          </w:tcPr>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 xml:space="preserve">Банк не несет ответственности, если клиентом были предоставлены неверные реквизиты для отправки перевода, вследствие чего выдача перевода получателю оказалась невозможной или перевод зачислен по неверным реквизитам. </w:t>
            </w:r>
          </w:p>
          <w:p w:rsidR="00FF32A9" w:rsidRPr="007B0780" w:rsidRDefault="00FF32A9" w:rsidP="00272264">
            <w:pPr>
              <w:pStyle w:val="TableParagraph"/>
              <w:tabs>
                <w:tab w:val="left" w:pos="1864"/>
              </w:tabs>
              <w:spacing w:line="240" w:lineRule="auto"/>
              <w:ind w:right="152"/>
              <w:jc w:val="both"/>
              <w:rPr>
                <w:rFonts w:ascii="Times New Roman" w:hAnsi="Times New Roman" w:cs="Times New Roman"/>
                <w:sz w:val="24"/>
                <w:szCs w:val="24"/>
              </w:rPr>
            </w:pPr>
            <w:r w:rsidRPr="007B0780">
              <w:rPr>
                <w:rFonts w:ascii="Times New Roman" w:hAnsi="Times New Roman" w:cs="Times New Roman"/>
                <w:sz w:val="24"/>
                <w:szCs w:val="24"/>
              </w:rPr>
              <w:t>Все претензии, споры и разногласия, возникшие между клиентом и получателем денежных средств, решаются ими самостоятельно, без участия Банка.</w:t>
            </w:r>
          </w:p>
        </w:tc>
      </w:tr>
    </w:tbl>
    <w:p w:rsidR="00261A3B" w:rsidRPr="007B0780" w:rsidRDefault="00261A3B" w:rsidP="007B0780">
      <w:pPr>
        <w:pStyle w:val="a3"/>
        <w:rPr>
          <w:rFonts w:ascii="Times New Roman" w:hAnsi="Times New Roman" w:cs="Times New Roman"/>
          <w:sz w:val="24"/>
          <w:szCs w:val="24"/>
        </w:rPr>
      </w:pPr>
    </w:p>
    <w:sectPr w:rsidR="00261A3B" w:rsidRPr="007B0780" w:rsidSect="007B3D76">
      <w:footerReference w:type="default" r:id="rId19"/>
      <w:pgSz w:w="11910" w:h="16840"/>
      <w:pgMar w:top="737" w:right="573" w:bottom="737" w:left="85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DC6" w:rsidRDefault="00254DC6" w:rsidP="00261A3B">
      <w:r>
        <w:separator/>
      </w:r>
    </w:p>
  </w:endnote>
  <w:endnote w:type="continuationSeparator" w:id="1">
    <w:p w:rsidR="00254DC6" w:rsidRDefault="00254DC6" w:rsidP="0026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Narrow">
    <w:altName w:val="Arial"/>
    <w:charset w:val="00"/>
    <w:family w:val="swiss"/>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63" w:rsidRDefault="002A6763">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DC6" w:rsidRDefault="00254DC6" w:rsidP="00261A3B">
      <w:r>
        <w:separator/>
      </w:r>
    </w:p>
  </w:footnote>
  <w:footnote w:type="continuationSeparator" w:id="1">
    <w:p w:rsidR="00254DC6" w:rsidRDefault="00254DC6" w:rsidP="00261A3B">
      <w:r>
        <w:continuationSeparator/>
      </w:r>
    </w:p>
  </w:footnote>
  <w:footnote w:id="2">
    <w:p w:rsidR="002A6763" w:rsidRPr="007B0780" w:rsidRDefault="002A6763" w:rsidP="0005301F">
      <w:pPr>
        <w:pStyle w:val="a9"/>
        <w:ind w:left="426"/>
        <w:rPr>
          <w:rFonts w:ascii="Times New Roman" w:hAnsi="Times New Roman" w:cs="Times New Roman"/>
        </w:rPr>
      </w:pPr>
      <w:r>
        <w:rPr>
          <w:rStyle w:val="ab"/>
        </w:rPr>
        <w:footnoteRef/>
      </w:r>
      <w:bookmarkStart w:id="0" w:name="_Hlk191034730"/>
      <w:r w:rsidRPr="0005301F">
        <w:rPr>
          <w:rFonts w:ascii="Times New Roman" w:hAnsi="Times New Roman" w:cs="Times New Roman"/>
        </w:rPr>
        <w:t>Федеральный закон</w:t>
      </w:r>
      <w:r w:rsidRPr="0005301F">
        <w:rPr>
          <w:rStyle w:val="ab"/>
          <w:rFonts w:ascii="Times New Roman" w:hAnsi="Times New Roman" w:cs="Times New Roman"/>
        </w:rPr>
        <w:footnoteRef/>
      </w:r>
      <w:r w:rsidRPr="0005301F">
        <w:rPr>
          <w:rFonts w:ascii="Times New Roman" w:hAnsi="Times New Roman" w:cs="Times New Roman"/>
        </w:rPr>
        <w:t xml:space="preserve"> от 27 июня 2011 года № 161-ФЗ "О национальной платежной системе"</w:t>
      </w:r>
      <w:r>
        <w:rPr>
          <w:rFonts w:ascii="Times New Roman" w:hAnsi="Times New Roman" w:cs="Times New Roman"/>
        </w:rPr>
        <w:t>.</w:t>
      </w:r>
    </w:p>
  </w:footnote>
  <w:footnote w:id="3">
    <w:p w:rsidR="002A6763" w:rsidRPr="0005301F" w:rsidRDefault="002A6763" w:rsidP="0005301F">
      <w:pPr>
        <w:pStyle w:val="a9"/>
        <w:ind w:left="426"/>
        <w:rPr>
          <w:rFonts w:ascii="Times New Roman" w:hAnsi="Times New Roman" w:cs="Times New Roman"/>
        </w:rPr>
      </w:pPr>
      <w:r w:rsidRPr="0005301F">
        <w:rPr>
          <w:rStyle w:val="ab"/>
          <w:rFonts w:ascii="Times New Roman" w:hAnsi="Times New Roman" w:cs="Times New Roman"/>
        </w:rPr>
        <w:footnoteRef/>
      </w:r>
      <w:r w:rsidRPr="0005301F">
        <w:rPr>
          <w:rFonts w:ascii="Times New Roman" w:hAnsi="Times New Roman" w:cs="Times New Roman"/>
        </w:rPr>
        <w:t xml:space="preserve"> Положение</w:t>
      </w:r>
      <w:r w:rsidRPr="0005301F">
        <w:rPr>
          <w:rStyle w:val="ab"/>
          <w:rFonts w:ascii="Times New Roman" w:hAnsi="Times New Roman" w:cs="Times New Roman"/>
        </w:rPr>
        <w:footnoteRef/>
      </w:r>
      <w:r w:rsidRPr="0005301F">
        <w:rPr>
          <w:rFonts w:ascii="Times New Roman" w:hAnsi="Times New Roman" w:cs="Times New Roman"/>
        </w:rPr>
        <w:t xml:space="preserve"> Банка России от 29.06.2021 N 762-П "О правилах осуществления перевода денежных средств".</w:t>
      </w:r>
    </w:p>
  </w:footnote>
  <w:footnote w:id="4">
    <w:p w:rsidR="002A6763" w:rsidRDefault="002A6763" w:rsidP="00BC2A24">
      <w:pPr>
        <w:pStyle w:val="TableParagraph"/>
        <w:spacing w:line="240" w:lineRule="auto"/>
        <w:ind w:left="426" w:right="152"/>
        <w:jc w:val="both"/>
        <w:rPr>
          <w:rFonts w:ascii="Times New Roman" w:hAnsi="Times New Roman" w:cs="Times New Roman"/>
          <w:sz w:val="20"/>
          <w:szCs w:val="20"/>
        </w:rPr>
      </w:pPr>
      <w:r w:rsidRPr="00BC2A24">
        <w:rPr>
          <w:rStyle w:val="ab"/>
          <w:rFonts w:ascii="Times New Roman" w:hAnsi="Times New Roman" w:cs="Times New Roman"/>
          <w:sz w:val="20"/>
          <w:szCs w:val="20"/>
        </w:rPr>
        <w:footnoteRef/>
      </w:r>
      <w:r w:rsidRPr="00BC2A24">
        <w:rPr>
          <w:rFonts w:ascii="Times New Roman" w:hAnsi="Times New Roman" w:cs="Times New Roman"/>
          <w:spacing w:val="-2"/>
          <w:sz w:val="20"/>
          <w:szCs w:val="20"/>
        </w:rPr>
        <w:t>«Золотая корона», «Ю</w:t>
      </w:r>
      <w:r>
        <w:rPr>
          <w:rFonts w:ascii="Times New Roman" w:hAnsi="Times New Roman" w:cs="Times New Roman"/>
          <w:spacing w:val="-2"/>
          <w:sz w:val="20"/>
          <w:szCs w:val="20"/>
        </w:rPr>
        <w:t>НИСТРИМ</w:t>
      </w:r>
      <w:r w:rsidRPr="00BC2A24">
        <w:rPr>
          <w:rFonts w:ascii="Times New Roman" w:hAnsi="Times New Roman" w:cs="Times New Roman"/>
          <w:spacing w:val="-2"/>
          <w:sz w:val="20"/>
          <w:szCs w:val="20"/>
        </w:rPr>
        <w:t>», «Астрасенд»</w:t>
      </w:r>
      <w:r>
        <w:rPr>
          <w:rFonts w:ascii="Times New Roman" w:hAnsi="Times New Roman" w:cs="Times New Roman"/>
          <w:spacing w:val="-2"/>
          <w:sz w:val="20"/>
          <w:szCs w:val="20"/>
        </w:rPr>
        <w:t>,</w:t>
      </w:r>
      <w:r w:rsidRPr="00B644B1">
        <w:rPr>
          <w:rFonts w:ascii="Times New Roman" w:hAnsi="Times New Roman" w:cs="Times New Roman"/>
          <w:color w:val="000000" w:themeColor="text1"/>
          <w:spacing w:val="-2"/>
          <w:sz w:val="20"/>
          <w:szCs w:val="20"/>
        </w:rPr>
        <w:t>«</w:t>
      </w:r>
      <w:r w:rsidRPr="00B644B1">
        <w:rPr>
          <w:rFonts w:ascii="Times New Roman" w:hAnsi="Times New Roman" w:cs="Times New Roman"/>
          <w:color w:val="000000" w:themeColor="text1"/>
          <w:sz w:val="18"/>
          <w:szCs w:val="18"/>
          <w:shd w:val="clear" w:color="auto" w:fill="FFFFFF"/>
        </w:rPr>
        <w:t>БЭСТ»</w:t>
      </w:r>
      <w:r w:rsidRPr="00BC2A24">
        <w:rPr>
          <w:rFonts w:ascii="Times New Roman" w:hAnsi="Times New Roman" w:cs="Times New Roman"/>
          <w:sz w:val="20"/>
          <w:szCs w:val="20"/>
        </w:rPr>
        <w:t>и т.п., к правилам которых Банк присоединился как участник</w:t>
      </w:r>
      <w:r>
        <w:rPr>
          <w:rFonts w:ascii="Times New Roman" w:hAnsi="Times New Roman" w:cs="Times New Roman"/>
          <w:sz w:val="20"/>
          <w:szCs w:val="20"/>
        </w:rPr>
        <w:t>.</w:t>
      </w:r>
    </w:p>
    <w:p w:rsidR="002A6763" w:rsidRPr="00B644B1" w:rsidRDefault="002A6763" w:rsidP="00BC2A24">
      <w:pPr>
        <w:pStyle w:val="TableParagraph"/>
        <w:spacing w:line="240" w:lineRule="auto"/>
        <w:ind w:left="426" w:right="152"/>
        <w:jc w:val="both"/>
        <w:rPr>
          <w:rFonts w:ascii="Times New Roman" w:hAnsi="Times New Roman" w:cs="Times New Roman"/>
          <w:color w:val="000000" w:themeColor="text1"/>
          <w:sz w:val="20"/>
          <w:szCs w:val="20"/>
        </w:rPr>
      </w:pPr>
      <w:r w:rsidRPr="00B644B1">
        <w:rPr>
          <w:rFonts w:ascii="Times New Roman" w:hAnsi="Times New Roman" w:cs="Times New Roman"/>
          <w:color w:val="000000" w:themeColor="text1"/>
          <w:sz w:val="20"/>
          <w:szCs w:val="20"/>
        </w:rPr>
        <w:t>Официальные сайты в сети Интернет:</w:t>
      </w:r>
    </w:p>
    <w:p w:rsidR="002A6763" w:rsidRPr="00B644B1" w:rsidRDefault="002A6763" w:rsidP="00BC2A24">
      <w:pPr>
        <w:pStyle w:val="TableParagraph"/>
        <w:spacing w:line="240" w:lineRule="auto"/>
        <w:ind w:right="152" w:firstLine="319"/>
        <w:jc w:val="both"/>
        <w:rPr>
          <w:rFonts w:ascii="Times New Roman" w:hAnsi="Times New Roman" w:cs="Times New Roman"/>
          <w:color w:val="000000" w:themeColor="text1"/>
          <w:spacing w:val="-2"/>
          <w:sz w:val="20"/>
          <w:szCs w:val="20"/>
        </w:rPr>
      </w:pPr>
      <w:r w:rsidRPr="00B644B1">
        <w:rPr>
          <w:rFonts w:ascii="Times New Roman" w:hAnsi="Times New Roman" w:cs="Times New Roman"/>
          <w:color w:val="000000" w:themeColor="text1"/>
          <w:spacing w:val="-2"/>
          <w:sz w:val="20"/>
          <w:szCs w:val="20"/>
        </w:rPr>
        <w:t xml:space="preserve">«Золотая корона» - </w:t>
      </w:r>
      <w:hyperlink r:id="rId1" w:history="1">
        <w:r w:rsidRPr="00B644B1">
          <w:rPr>
            <w:rStyle w:val="ac"/>
            <w:rFonts w:ascii="Times New Roman" w:hAnsi="Times New Roman" w:cs="Times New Roman"/>
            <w:color w:val="000000" w:themeColor="text1"/>
            <w:spacing w:val="-2"/>
            <w:sz w:val="20"/>
            <w:szCs w:val="20"/>
          </w:rPr>
          <w:t>https://zolotayakorona.ru/</w:t>
        </w:r>
      </w:hyperlink>
      <w:r w:rsidRPr="00B644B1">
        <w:rPr>
          <w:rFonts w:ascii="Times New Roman" w:hAnsi="Times New Roman" w:cs="Times New Roman"/>
          <w:color w:val="000000" w:themeColor="text1"/>
          <w:spacing w:val="-2"/>
          <w:sz w:val="20"/>
          <w:szCs w:val="20"/>
        </w:rPr>
        <w:t xml:space="preserve">; </w:t>
      </w:r>
      <w:hyperlink r:id="rId2" w:history="1">
        <w:r w:rsidRPr="00B644B1">
          <w:rPr>
            <w:rStyle w:val="ac"/>
            <w:rFonts w:ascii="Times New Roman" w:hAnsi="Times New Roman" w:cs="Times New Roman"/>
            <w:color w:val="000000" w:themeColor="text1"/>
            <w:spacing w:val="-2"/>
            <w:sz w:val="20"/>
            <w:szCs w:val="20"/>
          </w:rPr>
          <w:t>https://korona</w:t>
        </w:r>
        <w:r w:rsidRPr="00B644B1">
          <w:rPr>
            <w:rStyle w:val="ac"/>
            <w:rFonts w:ascii="Times New Roman" w:hAnsi="Times New Roman" w:cs="Times New Roman"/>
            <w:color w:val="000000" w:themeColor="text1"/>
            <w:spacing w:val="-2"/>
            <w:sz w:val="20"/>
            <w:szCs w:val="20"/>
            <w:lang w:val="en-US"/>
          </w:rPr>
          <w:t>pay</w:t>
        </w:r>
        <w:r w:rsidRPr="00B644B1">
          <w:rPr>
            <w:rStyle w:val="ac"/>
            <w:rFonts w:ascii="Times New Roman" w:hAnsi="Times New Roman" w:cs="Times New Roman"/>
            <w:color w:val="000000" w:themeColor="text1"/>
            <w:spacing w:val="-2"/>
            <w:sz w:val="20"/>
            <w:szCs w:val="20"/>
          </w:rPr>
          <w:t>.</w:t>
        </w:r>
        <w:r w:rsidRPr="00B644B1">
          <w:rPr>
            <w:rStyle w:val="ac"/>
            <w:rFonts w:ascii="Times New Roman" w:hAnsi="Times New Roman" w:cs="Times New Roman"/>
            <w:color w:val="000000" w:themeColor="text1"/>
            <w:spacing w:val="-2"/>
            <w:sz w:val="20"/>
            <w:szCs w:val="20"/>
            <w:lang w:val="en-US"/>
          </w:rPr>
          <w:t>com</w:t>
        </w:r>
        <w:r w:rsidRPr="00B644B1">
          <w:rPr>
            <w:rStyle w:val="ac"/>
            <w:rFonts w:ascii="Times New Roman" w:hAnsi="Times New Roman" w:cs="Times New Roman"/>
            <w:color w:val="000000" w:themeColor="text1"/>
            <w:spacing w:val="-2"/>
            <w:sz w:val="20"/>
            <w:szCs w:val="20"/>
          </w:rPr>
          <w:t>/</w:t>
        </w:r>
      </w:hyperlink>
    </w:p>
    <w:p w:rsidR="002A6763" w:rsidRPr="00B644B1" w:rsidRDefault="002A6763" w:rsidP="00BC2A24">
      <w:pPr>
        <w:pStyle w:val="TableParagraph"/>
        <w:spacing w:line="240" w:lineRule="auto"/>
        <w:ind w:right="152" w:firstLine="319"/>
        <w:jc w:val="both"/>
        <w:rPr>
          <w:rFonts w:ascii="Times New Roman" w:hAnsi="Times New Roman" w:cs="Times New Roman"/>
          <w:color w:val="000000" w:themeColor="text1"/>
          <w:spacing w:val="-2"/>
          <w:sz w:val="20"/>
          <w:szCs w:val="20"/>
        </w:rPr>
      </w:pPr>
      <w:r w:rsidRPr="00B644B1">
        <w:rPr>
          <w:rFonts w:ascii="Times New Roman" w:hAnsi="Times New Roman" w:cs="Times New Roman"/>
          <w:color w:val="000000" w:themeColor="text1"/>
          <w:spacing w:val="-2"/>
          <w:sz w:val="20"/>
          <w:szCs w:val="20"/>
        </w:rPr>
        <w:t xml:space="preserve">«Юнистрим» - </w:t>
      </w:r>
      <w:r w:rsidRPr="00B644B1">
        <w:rPr>
          <w:rFonts w:ascii="Times New Roman" w:hAnsi="Times New Roman" w:cs="Times New Roman"/>
          <w:color w:val="000000" w:themeColor="text1"/>
          <w:spacing w:val="-2"/>
          <w:sz w:val="20"/>
          <w:szCs w:val="20"/>
          <w:u w:val="single"/>
        </w:rPr>
        <w:t>https://unistream.ru/</w:t>
      </w:r>
    </w:p>
    <w:p w:rsidR="002A6763" w:rsidRPr="00B644B1" w:rsidRDefault="002A6763" w:rsidP="00BC2A24">
      <w:pPr>
        <w:pStyle w:val="a9"/>
        <w:ind w:left="284" w:firstLine="142"/>
        <w:rPr>
          <w:rFonts w:ascii="Times New Roman" w:hAnsi="Times New Roman" w:cs="Times New Roman"/>
          <w:color w:val="000000" w:themeColor="text1"/>
          <w:spacing w:val="-2"/>
          <w:u w:val="single"/>
        </w:rPr>
      </w:pPr>
      <w:r w:rsidRPr="00B644B1">
        <w:rPr>
          <w:rFonts w:ascii="Times New Roman" w:hAnsi="Times New Roman" w:cs="Times New Roman"/>
          <w:color w:val="000000" w:themeColor="text1"/>
          <w:spacing w:val="-2"/>
        </w:rPr>
        <w:t xml:space="preserve">«Астрасенд» - </w:t>
      </w:r>
      <w:hyperlink r:id="rId3" w:history="1">
        <w:r w:rsidRPr="00B644B1">
          <w:rPr>
            <w:rStyle w:val="ac"/>
            <w:rFonts w:ascii="Times New Roman" w:hAnsi="Times New Roman" w:cs="Times New Roman"/>
            <w:color w:val="000000" w:themeColor="text1"/>
            <w:spacing w:val="-2"/>
          </w:rPr>
          <w:t>https://astrasend.ru/</w:t>
        </w:r>
      </w:hyperlink>
    </w:p>
    <w:p w:rsidR="002A6763" w:rsidRPr="00B644B1" w:rsidRDefault="002A6763" w:rsidP="00BC2A24">
      <w:pPr>
        <w:pStyle w:val="a9"/>
        <w:ind w:left="284" w:firstLine="142"/>
        <w:rPr>
          <w:rFonts w:ascii="Times New Roman" w:hAnsi="Times New Roman" w:cs="Times New Roman"/>
          <w:color w:val="000000" w:themeColor="text1"/>
        </w:rPr>
      </w:pPr>
      <w:r w:rsidRPr="00B644B1">
        <w:rPr>
          <w:rFonts w:ascii="Times New Roman" w:hAnsi="Times New Roman" w:cs="Times New Roman"/>
          <w:color w:val="000000" w:themeColor="text1"/>
          <w:sz w:val="18"/>
          <w:szCs w:val="18"/>
          <w:shd w:val="clear" w:color="auto" w:fill="FFFFFF"/>
        </w:rPr>
        <w:t xml:space="preserve">«БЭСТ» - </w:t>
      </w:r>
      <w:hyperlink r:id="rId4" w:history="1">
        <w:r w:rsidRPr="00B644B1">
          <w:rPr>
            <w:rStyle w:val="ac"/>
            <w:rFonts w:ascii="Times New Roman" w:hAnsi="Times New Roman" w:cs="Times New Roman"/>
            <w:color w:val="000000" w:themeColor="text1"/>
            <w:shd w:val="clear" w:color="auto" w:fill="FFFFFF"/>
          </w:rPr>
          <w:t>https://www.bestmt.ru</w:t>
        </w:r>
      </w:hyperlink>
    </w:p>
  </w:footnote>
  <w:footnote w:id="5">
    <w:p w:rsidR="002A6763" w:rsidRPr="00BC2A24" w:rsidRDefault="002A6763" w:rsidP="00BC2A24">
      <w:pPr>
        <w:pStyle w:val="a9"/>
        <w:ind w:left="426"/>
        <w:rPr>
          <w:rFonts w:ascii="Times New Roman" w:hAnsi="Times New Roman" w:cs="Times New Roman"/>
        </w:rPr>
      </w:pPr>
      <w:r w:rsidRPr="00BC2A24">
        <w:rPr>
          <w:rStyle w:val="ab"/>
          <w:rFonts w:ascii="Times New Roman" w:hAnsi="Times New Roman" w:cs="Times New Roman"/>
        </w:rPr>
        <w:footnoteRef/>
      </w:r>
      <w:r w:rsidRPr="00BC2A24">
        <w:rPr>
          <w:rFonts w:ascii="Times New Roman" w:hAnsi="Times New Roman" w:cs="Times New Roman"/>
        </w:rPr>
        <w:t xml:space="preserve"> Федеральный закон N177-ФЗ от 23 декабря 2003 года «О страховании вкладов физических лиц в банках Российской Федерации».</w:t>
      </w:r>
    </w:p>
  </w:footnote>
  <w:footnote w:id="6">
    <w:p w:rsidR="002A6763" w:rsidRPr="00CE077F" w:rsidRDefault="002A6763" w:rsidP="00CE077F">
      <w:pPr>
        <w:pStyle w:val="a9"/>
        <w:ind w:left="426"/>
        <w:jc w:val="both"/>
        <w:rPr>
          <w:rFonts w:ascii="Times New Roman" w:hAnsi="Times New Roman" w:cs="Times New Roman"/>
        </w:rPr>
      </w:pPr>
      <w:r w:rsidRPr="00CE077F">
        <w:rPr>
          <w:rStyle w:val="ab"/>
          <w:rFonts w:ascii="Times New Roman" w:hAnsi="Times New Roman" w:cs="Times New Roman"/>
        </w:rPr>
        <w:footnoteRef/>
      </w:r>
      <w:r w:rsidRPr="00CE077F">
        <w:rPr>
          <w:rFonts w:ascii="Times New Roman" w:hAnsi="Times New Roman" w:cs="Times New Roman"/>
        </w:rPr>
        <w:t xml:space="preserve"> Не распространяется на случаи осуществления переводов денежных средств, являющихся заработной платой и (или) иными доходами, в отношении которых статьей 99 </w:t>
      </w:r>
      <w:r>
        <w:rPr>
          <w:rFonts w:ascii="Times New Roman" w:hAnsi="Times New Roman" w:cs="Times New Roman"/>
        </w:rPr>
        <w:t>№</w:t>
      </w:r>
      <w:r w:rsidRPr="00CE077F">
        <w:rPr>
          <w:rFonts w:ascii="Times New Roman" w:hAnsi="Times New Roman" w:cs="Times New Roman"/>
        </w:rPr>
        <w:t xml:space="preserve"> 229-ФЗ "Об исполнительном производстве" установлены ограничения размеров удержания, а также переводов денежных средств, являющихся доходами, на которые в соответствии со статьей 101 </w:t>
      </w:r>
      <w:r>
        <w:rPr>
          <w:rFonts w:ascii="Times New Roman" w:hAnsi="Times New Roman" w:cs="Times New Roman"/>
        </w:rPr>
        <w:t>№</w:t>
      </w:r>
      <w:r w:rsidRPr="00CE077F">
        <w:rPr>
          <w:rFonts w:ascii="Times New Roman" w:hAnsi="Times New Roman" w:cs="Times New Roman"/>
        </w:rPr>
        <w:t xml:space="preserve"> 229-ФЗ "Об исполнительном производстве" не может быть обращено взыскание</w:t>
      </w:r>
      <w:r>
        <w:rPr>
          <w:rFonts w:ascii="Times New Roman" w:hAnsi="Times New Roman" w:cs="Times New Roman"/>
        </w:rPr>
        <w:t>.</w:t>
      </w:r>
    </w:p>
  </w:footnote>
  <w:footnote w:id="7">
    <w:p w:rsidR="002A6763" w:rsidRPr="00CE077F" w:rsidRDefault="002A6763" w:rsidP="00CE077F">
      <w:pPr>
        <w:pStyle w:val="a9"/>
        <w:ind w:left="426"/>
        <w:jc w:val="both"/>
        <w:rPr>
          <w:rFonts w:ascii="Times New Roman" w:hAnsi="Times New Roman" w:cs="Times New Roman"/>
        </w:rPr>
      </w:pPr>
      <w:r w:rsidRPr="00CE077F">
        <w:rPr>
          <w:rStyle w:val="ab"/>
          <w:rFonts w:ascii="Times New Roman" w:hAnsi="Times New Roman" w:cs="Times New Roman"/>
        </w:rPr>
        <w:footnoteRef/>
      </w:r>
      <w:r w:rsidRPr="00CE077F">
        <w:rPr>
          <w:rFonts w:ascii="Times New Roman" w:hAnsi="Times New Roman" w:cs="Times New Roman"/>
        </w:rPr>
        <w:t xml:space="preserve"> Если иной срок не указан в Федеральном законе №161-ФЗ.</w:t>
      </w:r>
    </w:p>
  </w:footnote>
  <w:footnote w:id="8">
    <w:p w:rsidR="002A6763" w:rsidRDefault="002A6763" w:rsidP="00FB73E0">
      <w:pPr>
        <w:widowControl/>
        <w:adjustRightInd w:val="0"/>
        <w:ind w:left="426" w:right="280"/>
        <w:jc w:val="both"/>
      </w:pPr>
      <w:r w:rsidRPr="00FB73E0">
        <w:rPr>
          <w:rStyle w:val="ab"/>
          <w:rFonts w:ascii="Times New Roman" w:hAnsi="Times New Roman" w:cs="Times New Roman"/>
          <w:sz w:val="20"/>
          <w:szCs w:val="20"/>
        </w:rPr>
        <w:footnoteRef/>
      </w:r>
      <w:r w:rsidRPr="00FB73E0">
        <w:rPr>
          <w:rFonts w:ascii="Times New Roman" w:eastAsiaTheme="minorHAnsi" w:hAnsi="Times New Roman" w:cs="Times New Roman"/>
          <w:sz w:val="20"/>
          <w:szCs w:val="20"/>
        </w:rPr>
        <w:t>Инструкция Банка России от 30.06.2021 N 204-И "Об открытии, ведении и закрытии банковских счетов и счетов по вкладам (депозитам)"</w:t>
      </w:r>
    </w:p>
  </w:footnote>
  <w:footnote w:id="9">
    <w:p w:rsidR="002A6763" w:rsidRPr="00F45138" w:rsidRDefault="002A6763" w:rsidP="00FB73E0">
      <w:pPr>
        <w:pStyle w:val="a9"/>
        <w:ind w:left="426" w:right="280"/>
        <w:jc w:val="both"/>
      </w:pPr>
      <w:r w:rsidRPr="00EC4B0A">
        <w:rPr>
          <w:rStyle w:val="ab"/>
          <w:rFonts w:ascii="Times New Roman" w:hAnsi="Times New Roman" w:cs="Times New Roman"/>
        </w:rPr>
        <w:footnoteRef/>
      </w:r>
      <w:r w:rsidRPr="00EC4B0A">
        <w:rPr>
          <w:rFonts w:ascii="Times New Roman" w:hAnsi="Times New Roman" w:cs="Times New Roman"/>
        </w:rPr>
        <w:t xml:space="preserve"> Федеральный законом от 07.08.2011 № 115-ФЗ «О </w:t>
      </w:r>
      <w:r w:rsidRPr="00EC4B0A">
        <w:rPr>
          <w:rFonts w:ascii="Times New Roman" w:hAnsi="Times New Roman" w:cs="Times New Roman"/>
          <w:spacing w:val="-2"/>
        </w:rPr>
        <w:t xml:space="preserve">противодействии легализации </w:t>
      </w:r>
      <w:r w:rsidRPr="00EC4B0A">
        <w:rPr>
          <w:rFonts w:ascii="Times New Roman" w:hAnsi="Times New Roman" w:cs="Times New Roman"/>
        </w:rPr>
        <w:t xml:space="preserve">(отмыванию) доходов,полученных </w:t>
      </w:r>
      <w:r w:rsidRPr="00EC4B0A">
        <w:rPr>
          <w:rFonts w:ascii="Times New Roman" w:hAnsi="Times New Roman" w:cs="Times New Roman"/>
          <w:spacing w:val="-2"/>
        </w:rPr>
        <w:t xml:space="preserve">преступнымпутем, </w:t>
      </w:r>
      <w:r w:rsidRPr="00EC4B0A">
        <w:rPr>
          <w:rFonts w:ascii="Times New Roman" w:hAnsi="Times New Roman" w:cs="Times New Roman"/>
          <w:spacing w:val="-10"/>
        </w:rPr>
        <w:t>и</w:t>
      </w:r>
      <w:r w:rsidRPr="00EC4B0A">
        <w:rPr>
          <w:rFonts w:ascii="Times New Roman" w:hAnsi="Times New Roman" w:cs="Times New Roman"/>
          <w:spacing w:val="-2"/>
        </w:rPr>
        <w:t xml:space="preserve"> финансированию терроризма»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555"/>
        </w:tabs>
        <w:ind w:left="2995" w:hanging="360"/>
      </w:pPr>
    </w:lvl>
    <w:lvl w:ilvl="1">
      <w:start w:val="1"/>
      <w:numFmt w:val="decimal"/>
      <w:lvlText w:val="%1.%2."/>
      <w:lvlJc w:val="left"/>
      <w:pPr>
        <w:tabs>
          <w:tab w:val="num" w:pos="1915"/>
        </w:tabs>
        <w:ind w:left="3355" w:hanging="360"/>
      </w:pPr>
    </w:lvl>
    <w:lvl w:ilvl="2">
      <w:start w:val="1"/>
      <w:numFmt w:val="decimal"/>
      <w:lvlText w:val="%1.%2.%3."/>
      <w:lvlJc w:val="left"/>
      <w:pPr>
        <w:tabs>
          <w:tab w:val="num" w:pos="2275"/>
        </w:tabs>
        <w:ind w:left="3715" w:hanging="360"/>
      </w:pPr>
    </w:lvl>
    <w:lvl w:ilvl="3">
      <w:start w:val="1"/>
      <w:numFmt w:val="decimal"/>
      <w:lvlText w:val="%1.%2.%3.%4."/>
      <w:lvlJc w:val="left"/>
      <w:pPr>
        <w:tabs>
          <w:tab w:val="num" w:pos="2635"/>
        </w:tabs>
        <w:ind w:left="4075" w:hanging="360"/>
      </w:pPr>
    </w:lvl>
    <w:lvl w:ilvl="4">
      <w:start w:val="1"/>
      <w:numFmt w:val="decimal"/>
      <w:lvlText w:val="%1.%2.%3.%4.%5."/>
      <w:lvlJc w:val="left"/>
      <w:pPr>
        <w:tabs>
          <w:tab w:val="num" w:pos="2995"/>
        </w:tabs>
        <w:ind w:left="4435" w:hanging="360"/>
      </w:pPr>
    </w:lvl>
    <w:lvl w:ilvl="5">
      <w:start w:val="1"/>
      <w:numFmt w:val="decimal"/>
      <w:lvlText w:val="%1.%2.%3.%4.%5.%6."/>
      <w:lvlJc w:val="left"/>
      <w:pPr>
        <w:tabs>
          <w:tab w:val="num" w:pos="3355"/>
        </w:tabs>
        <w:ind w:left="4795" w:hanging="360"/>
      </w:pPr>
    </w:lvl>
    <w:lvl w:ilvl="6">
      <w:start w:val="1"/>
      <w:numFmt w:val="decimal"/>
      <w:lvlText w:val="%1.%2.%3.%4.%5.%6.%7."/>
      <w:lvlJc w:val="left"/>
      <w:pPr>
        <w:tabs>
          <w:tab w:val="num" w:pos="3715"/>
        </w:tabs>
        <w:ind w:left="5155" w:hanging="360"/>
      </w:pPr>
    </w:lvl>
    <w:lvl w:ilvl="7">
      <w:start w:val="1"/>
      <w:numFmt w:val="decimal"/>
      <w:lvlText w:val="%1.%2.%3.%4.%5.%6.%7.%8."/>
      <w:lvlJc w:val="left"/>
      <w:pPr>
        <w:tabs>
          <w:tab w:val="num" w:pos="4075"/>
        </w:tabs>
        <w:ind w:left="5515" w:hanging="360"/>
      </w:pPr>
    </w:lvl>
    <w:lvl w:ilvl="8">
      <w:start w:val="1"/>
      <w:numFmt w:val="decimal"/>
      <w:lvlText w:val="%1.%2.%3.%4.%5.%6.%7.%8.%9."/>
      <w:lvlJc w:val="left"/>
      <w:pPr>
        <w:tabs>
          <w:tab w:val="num" w:pos="4435"/>
        </w:tabs>
        <w:ind w:left="5875" w:hanging="360"/>
      </w:pPr>
    </w:lvl>
  </w:abstractNum>
  <w:abstractNum w:abstractNumId="1">
    <w:nsid w:val="008108C3"/>
    <w:multiLevelType w:val="hybridMultilevel"/>
    <w:tmpl w:val="52A2A02C"/>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
    <w:nsid w:val="05B639F4"/>
    <w:multiLevelType w:val="hybridMultilevel"/>
    <w:tmpl w:val="F74CAA58"/>
    <w:lvl w:ilvl="0" w:tplc="C1508B24">
      <w:start w:val="1"/>
      <w:numFmt w:val="bullet"/>
      <w:lvlText w:val="˗"/>
      <w:lvlJc w:val="left"/>
      <w:pPr>
        <w:ind w:left="1584" w:hanging="360"/>
      </w:pPr>
      <w:rPr>
        <w:rFonts w:ascii="Times New Roman" w:hAnsi="Times New Roman" w:cs="Times New Roman"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
    <w:nsid w:val="076D17E5"/>
    <w:multiLevelType w:val="hybridMultilevel"/>
    <w:tmpl w:val="BE4C0870"/>
    <w:lvl w:ilvl="0" w:tplc="C1508B24">
      <w:start w:val="1"/>
      <w:numFmt w:val="bullet"/>
      <w:lvlText w:val="˗"/>
      <w:lvlJc w:val="left"/>
      <w:pPr>
        <w:ind w:left="888" w:hanging="360"/>
      </w:pPr>
      <w:rPr>
        <w:rFonts w:ascii="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4">
    <w:nsid w:val="09CA3DB1"/>
    <w:multiLevelType w:val="hybridMultilevel"/>
    <w:tmpl w:val="2D34B0E2"/>
    <w:lvl w:ilvl="0" w:tplc="C1508B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E4BB4"/>
    <w:multiLevelType w:val="hybridMultilevel"/>
    <w:tmpl w:val="69DA34EE"/>
    <w:lvl w:ilvl="0" w:tplc="C1508B24">
      <w:start w:val="1"/>
      <w:numFmt w:val="bullet"/>
      <w:lvlText w:val="˗"/>
      <w:lvlJc w:val="left"/>
      <w:pPr>
        <w:ind w:left="828" w:hanging="360"/>
      </w:pPr>
      <w:rPr>
        <w:rFonts w:ascii="Times New Roman" w:hAnsi="Times New Roman" w:cs="Times New Roman"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6">
    <w:nsid w:val="132D4D46"/>
    <w:multiLevelType w:val="hybridMultilevel"/>
    <w:tmpl w:val="8E003B4A"/>
    <w:lvl w:ilvl="0" w:tplc="C1508B24">
      <w:start w:val="1"/>
      <w:numFmt w:val="bullet"/>
      <w:lvlText w:val="˗"/>
      <w:lvlJc w:val="left"/>
      <w:pPr>
        <w:ind w:left="838" w:hanging="360"/>
      </w:pPr>
      <w:rPr>
        <w:rFonts w:ascii="Times New Roman" w:hAnsi="Times New Roman" w:cs="Times New Roman"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7">
    <w:nsid w:val="13DA516F"/>
    <w:multiLevelType w:val="hybridMultilevel"/>
    <w:tmpl w:val="99327904"/>
    <w:lvl w:ilvl="0" w:tplc="C1508B24">
      <w:start w:val="1"/>
      <w:numFmt w:val="bullet"/>
      <w:lvlText w:val="˗"/>
      <w:lvlJc w:val="left"/>
      <w:pPr>
        <w:ind w:left="828" w:hanging="360"/>
      </w:pPr>
      <w:rPr>
        <w:rFonts w:ascii="Times New Roman" w:hAnsi="Times New Roman" w:cs="Times New Roman"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8">
    <w:nsid w:val="157D2307"/>
    <w:multiLevelType w:val="hybridMultilevel"/>
    <w:tmpl w:val="C9FC856A"/>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9">
    <w:nsid w:val="18F4066B"/>
    <w:multiLevelType w:val="hybridMultilevel"/>
    <w:tmpl w:val="AC4EB0E0"/>
    <w:lvl w:ilvl="0" w:tplc="C1508B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253A88"/>
    <w:multiLevelType w:val="multilevel"/>
    <w:tmpl w:val="E7462E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6CC0B25"/>
    <w:multiLevelType w:val="hybridMultilevel"/>
    <w:tmpl w:val="19B0F7FA"/>
    <w:lvl w:ilvl="0" w:tplc="C1508B24">
      <w:start w:val="1"/>
      <w:numFmt w:val="bullet"/>
      <w:lvlText w:val="˗"/>
      <w:lvlJc w:val="left"/>
      <w:pPr>
        <w:ind w:left="828" w:hanging="360"/>
      </w:pPr>
      <w:rPr>
        <w:rFonts w:ascii="Times New Roman" w:hAnsi="Times New Roman" w:cs="Times New Roman"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2">
    <w:nsid w:val="2CEA39E6"/>
    <w:multiLevelType w:val="hybridMultilevel"/>
    <w:tmpl w:val="CB62176C"/>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3">
    <w:nsid w:val="33433D37"/>
    <w:multiLevelType w:val="hybridMultilevel"/>
    <w:tmpl w:val="848EAF78"/>
    <w:lvl w:ilvl="0" w:tplc="C1508B24">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34F25FB4"/>
    <w:multiLevelType w:val="hybridMultilevel"/>
    <w:tmpl w:val="42CE4548"/>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5">
    <w:nsid w:val="35F82979"/>
    <w:multiLevelType w:val="hybridMultilevel"/>
    <w:tmpl w:val="5F4C73B6"/>
    <w:lvl w:ilvl="0" w:tplc="C1508B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1C7973"/>
    <w:multiLevelType w:val="hybridMultilevel"/>
    <w:tmpl w:val="01E4D1B6"/>
    <w:lvl w:ilvl="0" w:tplc="C1508B24">
      <w:start w:val="1"/>
      <w:numFmt w:val="bullet"/>
      <w:lvlText w:val="˗"/>
      <w:lvlJc w:val="left"/>
      <w:pPr>
        <w:ind w:left="861" w:hanging="360"/>
      </w:pPr>
      <w:rPr>
        <w:rFonts w:ascii="Times New Roman"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7">
    <w:nsid w:val="3E394939"/>
    <w:multiLevelType w:val="hybridMultilevel"/>
    <w:tmpl w:val="F2287C3E"/>
    <w:lvl w:ilvl="0" w:tplc="6FB0192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8">
    <w:nsid w:val="4EFB41CC"/>
    <w:multiLevelType w:val="hybridMultilevel"/>
    <w:tmpl w:val="C5C246A4"/>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9">
    <w:nsid w:val="4F5C3368"/>
    <w:multiLevelType w:val="hybridMultilevel"/>
    <w:tmpl w:val="C724272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0">
    <w:nsid w:val="575D624A"/>
    <w:multiLevelType w:val="hybridMultilevel"/>
    <w:tmpl w:val="25D835A4"/>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1">
    <w:nsid w:val="5DC50F6D"/>
    <w:multiLevelType w:val="hybridMultilevel"/>
    <w:tmpl w:val="F7028AFE"/>
    <w:lvl w:ilvl="0" w:tplc="C1508B24">
      <w:start w:val="1"/>
      <w:numFmt w:val="bullet"/>
      <w:lvlText w:val="˗"/>
      <w:lvlJc w:val="left"/>
      <w:pPr>
        <w:ind w:left="828" w:hanging="360"/>
      </w:pPr>
      <w:rPr>
        <w:rFonts w:ascii="Times New Roman" w:hAnsi="Times New Roman" w:cs="Times New Roman"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2">
    <w:nsid w:val="5EE65ABB"/>
    <w:multiLevelType w:val="hybridMultilevel"/>
    <w:tmpl w:val="248EBF0E"/>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3">
    <w:nsid w:val="5F790023"/>
    <w:multiLevelType w:val="hybridMultilevel"/>
    <w:tmpl w:val="BBA09F64"/>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4">
    <w:nsid w:val="6632656C"/>
    <w:multiLevelType w:val="hybridMultilevel"/>
    <w:tmpl w:val="729EA1A6"/>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5">
    <w:nsid w:val="693F653B"/>
    <w:multiLevelType w:val="hybridMultilevel"/>
    <w:tmpl w:val="9618A79C"/>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6">
    <w:nsid w:val="6C4A2B1C"/>
    <w:multiLevelType w:val="hybridMultilevel"/>
    <w:tmpl w:val="24E4BBB2"/>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7">
    <w:nsid w:val="7604369D"/>
    <w:multiLevelType w:val="hybridMultilevel"/>
    <w:tmpl w:val="215086DA"/>
    <w:lvl w:ilvl="0" w:tplc="C1508B24">
      <w:start w:val="1"/>
      <w:numFmt w:val="bullet"/>
      <w:lvlText w:val="˗"/>
      <w:lvlJc w:val="left"/>
      <w:pPr>
        <w:ind w:left="801" w:hanging="360"/>
      </w:pPr>
      <w:rPr>
        <w:rFonts w:ascii="Times New Roman" w:hAnsi="Times New Roman" w:cs="Times New Roman"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28">
    <w:nsid w:val="780C3D92"/>
    <w:multiLevelType w:val="hybridMultilevel"/>
    <w:tmpl w:val="A43E88C6"/>
    <w:lvl w:ilvl="0" w:tplc="C1508B24">
      <w:start w:val="1"/>
      <w:numFmt w:val="bullet"/>
      <w:lvlText w:val="˗"/>
      <w:lvlJc w:val="left"/>
      <w:pPr>
        <w:ind w:left="504" w:hanging="360"/>
      </w:pPr>
      <w:rPr>
        <w:rFonts w:ascii="Times New Roman"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29">
    <w:nsid w:val="7DE21804"/>
    <w:multiLevelType w:val="hybridMultilevel"/>
    <w:tmpl w:val="044AE884"/>
    <w:lvl w:ilvl="0" w:tplc="C1508B24">
      <w:start w:val="1"/>
      <w:numFmt w:val="bullet"/>
      <w:lvlText w:val="˗"/>
      <w:lvlJc w:val="left"/>
      <w:pPr>
        <w:ind w:left="827" w:hanging="360"/>
      </w:pPr>
      <w:rPr>
        <w:rFonts w:ascii="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num w:numId="1">
    <w:abstractNumId w:val="10"/>
  </w:num>
  <w:num w:numId="2">
    <w:abstractNumId w:val="17"/>
  </w:num>
  <w:num w:numId="3">
    <w:abstractNumId w:val="7"/>
  </w:num>
  <w:num w:numId="4">
    <w:abstractNumId w:val="6"/>
  </w:num>
  <w:num w:numId="5">
    <w:abstractNumId w:val="26"/>
  </w:num>
  <w:num w:numId="6">
    <w:abstractNumId w:val="27"/>
  </w:num>
  <w:num w:numId="7">
    <w:abstractNumId w:val="20"/>
  </w:num>
  <w:num w:numId="8">
    <w:abstractNumId w:val="25"/>
  </w:num>
  <w:num w:numId="9">
    <w:abstractNumId w:val="14"/>
  </w:num>
  <w:num w:numId="10">
    <w:abstractNumId w:val="8"/>
  </w:num>
  <w:num w:numId="11">
    <w:abstractNumId w:val="13"/>
  </w:num>
  <w:num w:numId="12">
    <w:abstractNumId w:val="15"/>
  </w:num>
  <w:num w:numId="13">
    <w:abstractNumId w:val="11"/>
  </w:num>
  <w:num w:numId="14">
    <w:abstractNumId w:val="5"/>
  </w:num>
  <w:num w:numId="15">
    <w:abstractNumId w:val="3"/>
  </w:num>
  <w:num w:numId="16">
    <w:abstractNumId w:val="21"/>
  </w:num>
  <w:num w:numId="17">
    <w:abstractNumId w:val="22"/>
  </w:num>
  <w:num w:numId="18">
    <w:abstractNumId w:val="1"/>
  </w:num>
  <w:num w:numId="19">
    <w:abstractNumId w:val="4"/>
  </w:num>
  <w:num w:numId="20">
    <w:abstractNumId w:val="12"/>
  </w:num>
  <w:num w:numId="21">
    <w:abstractNumId w:val="18"/>
  </w:num>
  <w:num w:numId="22">
    <w:abstractNumId w:val="23"/>
  </w:num>
  <w:num w:numId="23">
    <w:abstractNumId w:val="28"/>
  </w:num>
  <w:num w:numId="24">
    <w:abstractNumId w:val="24"/>
  </w:num>
  <w:num w:numId="25">
    <w:abstractNumId w:val="16"/>
  </w:num>
  <w:num w:numId="26">
    <w:abstractNumId w:val="29"/>
  </w:num>
  <w:num w:numId="27">
    <w:abstractNumId w:val="19"/>
  </w:num>
  <w:num w:numId="28">
    <w:abstractNumId w:val="2"/>
  </w:num>
  <w:num w:numId="29">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261A3B"/>
    <w:rsid w:val="000027A3"/>
    <w:rsid w:val="00010E0D"/>
    <w:rsid w:val="0001204C"/>
    <w:rsid w:val="0001724A"/>
    <w:rsid w:val="00024732"/>
    <w:rsid w:val="00046CD8"/>
    <w:rsid w:val="0005301F"/>
    <w:rsid w:val="00065957"/>
    <w:rsid w:val="00071BD2"/>
    <w:rsid w:val="000837CE"/>
    <w:rsid w:val="000907B5"/>
    <w:rsid w:val="000A23A5"/>
    <w:rsid w:val="000A3177"/>
    <w:rsid w:val="000D348B"/>
    <w:rsid w:val="000F2C2A"/>
    <w:rsid w:val="000F312E"/>
    <w:rsid w:val="00106655"/>
    <w:rsid w:val="00117DC7"/>
    <w:rsid w:val="00120639"/>
    <w:rsid w:val="00133036"/>
    <w:rsid w:val="001509FE"/>
    <w:rsid w:val="001631CF"/>
    <w:rsid w:val="0016533C"/>
    <w:rsid w:val="00175A2B"/>
    <w:rsid w:val="001779F6"/>
    <w:rsid w:val="00180173"/>
    <w:rsid w:val="00180986"/>
    <w:rsid w:val="00182657"/>
    <w:rsid w:val="00194CB8"/>
    <w:rsid w:val="001A323F"/>
    <w:rsid w:val="001A4DF9"/>
    <w:rsid w:val="001B57A3"/>
    <w:rsid w:val="001B6548"/>
    <w:rsid w:val="001B7BA7"/>
    <w:rsid w:val="001B7BB6"/>
    <w:rsid w:val="001C2DDC"/>
    <w:rsid w:val="001C4B5C"/>
    <w:rsid w:val="001C709F"/>
    <w:rsid w:val="001D006C"/>
    <w:rsid w:val="001D7536"/>
    <w:rsid w:val="001E02BD"/>
    <w:rsid w:val="001E0FDC"/>
    <w:rsid w:val="001E2ED6"/>
    <w:rsid w:val="001F7AF4"/>
    <w:rsid w:val="00205CCC"/>
    <w:rsid w:val="00214234"/>
    <w:rsid w:val="00230091"/>
    <w:rsid w:val="00237D08"/>
    <w:rsid w:val="00246621"/>
    <w:rsid w:val="002471CB"/>
    <w:rsid w:val="00254DC6"/>
    <w:rsid w:val="00260B33"/>
    <w:rsid w:val="00261A3B"/>
    <w:rsid w:val="00266C4F"/>
    <w:rsid w:val="00271234"/>
    <w:rsid w:val="00272264"/>
    <w:rsid w:val="0027366B"/>
    <w:rsid w:val="002741E8"/>
    <w:rsid w:val="00280760"/>
    <w:rsid w:val="002857F0"/>
    <w:rsid w:val="002A312F"/>
    <w:rsid w:val="002A6763"/>
    <w:rsid w:val="002B1D70"/>
    <w:rsid w:val="002C6DBE"/>
    <w:rsid w:val="002D7E03"/>
    <w:rsid w:val="002E2606"/>
    <w:rsid w:val="002F1408"/>
    <w:rsid w:val="003070F5"/>
    <w:rsid w:val="003077BE"/>
    <w:rsid w:val="00323A01"/>
    <w:rsid w:val="00327F8D"/>
    <w:rsid w:val="00331342"/>
    <w:rsid w:val="00345778"/>
    <w:rsid w:val="0037277E"/>
    <w:rsid w:val="003809FC"/>
    <w:rsid w:val="00390066"/>
    <w:rsid w:val="003903A6"/>
    <w:rsid w:val="003A738F"/>
    <w:rsid w:val="003B07EC"/>
    <w:rsid w:val="003B5846"/>
    <w:rsid w:val="003B6CA5"/>
    <w:rsid w:val="003C4ABE"/>
    <w:rsid w:val="003C669A"/>
    <w:rsid w:val="003E3065"/>
    <w:rsid w:val="003E3986"/>
    <w:rsid w:val="0040591C"/>
    <w:rsid w:val="004112F1"/>
    <w:rsid w:val="00424EEC"/>
    <w:rsid w:val="0043440B"/>
    <w:rsid w:val="00436E9E"/>
    <w:rsid w:val="00455E59"/>
    <w:rsid w:val="004630F5"/>
    <w:rsid w:val="00465FF7"/>
    <w:rsid w:val="00471F74"/>
    <w:rsid w:val="00472217"/>
    <w:rsid w:val="00486E04"/>
    <w:rsid w:val="004A714F"/>
    <w:rsid w:val="004B27E9"/>
    <w:rsid w:val="004C4309"/>
    <w:rsid w:val="004D1B57"/>
    <w:rsid w:val="004D5A70"/>
    <w:rsid w:val="004E2A9A"/>
    <w:rsid w:val="004E6C5F"/>
    <w:rsid w:val="004F47F3"/>
    <w:rsid w:val="00504019"/>
    <w:rsid w:val="0052227B"/>
    <w:rsid w:val="00556607"/>
    <w:rsid w:val="0057495A"/>
    <w:rsid w:val="00584699"/>
    <w:rsid w:val="005869A2"/>
    <w:rsid w:val="0059121A"/>
    <w:rsid w:val="00592043"/>
    <w:rsid w:val="005B0E98"/>
    <w:rsid w:val="005B1BE2"/>
    <w:rsid w:val="005C7798"/>
    <w:rsid w:val="005D007A"/>
    <w:rsid w:val="005E5020"/>
    <w:rsid w:val="005F2FC2"/>
    <w:rsid w:val="0060669B"/>
    <w:rsid w:val="00611A47"/>
    <w:rsid w:val="006213E8"/>
    <w:rsid w:val="006229E8"/>
    <w:rsid w:val="006352E2"/>
    <w:rsid w:val="006367FA"/>
    <w:rsid w:val="0065681D"/>
    <w:rsid w:val="00662BFC"/>
    <w:rsid w:val="00663AB5"/>
    <w:rsid w:val="00664ACB"/>
    <w:rsid w:val="00676D3C"/>
    <w:rsid w:val="0068218E"/>
    <w:rsid w:val="00683EFB"/>
    <w:rsid w:val="00695BCD"/>
    <w:rsid w:val="00697A02"/>
    <w:rsid w:val="006A2A5E"/>
    <w:rsid w:val="006B1507"/>
    <w:rsid w:val="006B2E6E"/>
    <w:rsid w:val="006C019D"/>
    <w:rsid w:val="00712079"/>
    <w:rsid w:val="00717288"/>
    <w:rsid w:val="00732721"/>
    <w:rsid w:val="00734225"/>
    <w:rsid w:val="00736E96"/>
    <w:rsid w:val="00752A65"/>
    <w:rsid w:val="007669DD"/>
    <w:rsid w:val="00772047"/>
    <w:rsid w:val="0077259B"/>
    <w:rsid w:val="007733E8"/>
    <w:rsid w:val="007743F8"/>
    <w:rsid w:val="00774A48"/>
    <w:rsid w:val="00786458"/>
    <w:rsid w:val="007A45C2"/>
    <w:rsid w:val="007B024A"/>
    <w:rsid w:val="007B0780"/>
    <w:rsid w:val="007B3D76"/>
    <w:rsid w:val="007B68F4"/>
    <w:rsid w:val="007B6C86"/>
    <w:rsid w:val="007C793C"/>
    <w:rsid w:val="007D4333"/>
    <w:rsid w:val="007D6C54"/>
    <w:rsid w:val="007E4011"/>
    <w:rsid w:val="007F1182"/>
    <w:rsid w:val="007F5767"/>
    <w:rsid w:val="007F6D97"/>
    <w:rsid w:val="008069CC"/>
    <w:rsid w:val="00810058"/>
    <w:rsid w:val="00826A09"/>
    <w:rsid w:val="00833FE9"/>
    <w:rsid w:val="00845818"/>
    <w:rsid w:val="00855DF2"/>
    <w:rsid w:val="0085680F"/>
    <w:rsid w:val="00864617"/>
    <w:rsid w:val="00865DBB"/>
    <w:rsid w:val="00867561"/>
    <w:rsid w:val="00870367"/>
    <w:rsid w:val="008706AE"/>
    <w:rsid w:val="00877A07"/>
    <w:rsid w:val="00880DCA"/>
    <w:rsid w:val="00894995"/>
    <w:rsid w:val="00895A3D"/>
    <w:rsid w:val="008B3B98"/>
    <w:rsid w:val="008B3CF1"/>
    <w:rsid w:val="008C0AA7"/>
    <w:rsid w:val="008D4E9D"/>
    <w:rsid w:val="008F7E1E"/>
    <w:rsid w:val="00907FC3"/>
    <w:rsid w:val="00916013"/>
    <w:rsid w:val="00922876"/>
    <w:rsid w:val="009312E3"/>
    <w:rsid w:val="0093596A"/>
    <w:rsid w:val="0094333E"/>
    <w:rsid w:val="00955A21"/>
    <w:rsid w:val="00957C71"/>
    <w:rsid w:val="00977DFC"/>
    <w:rsid w:val="0099428E"/>
    <w:rsid w:val="009B678D"/>
    <w:rsid w:val="009C3AB2"/>
    <w:rsid w:val="009D0A2F"/>
    <w:rsid w:val="009E4E2A"/>
    <w:rsid w:val="009F13C9"/>
    <w:rsid w:val="009F35C5"/>
    <w:rsid w:val="009F3D8D"/>
    <w:rsid w:val="009F5C14"/>
    <w:rsid w:val="00A047A6"/>
    <w:rsid w:val="00A0698F"/>
    <w:rsid w:val="00A070B7"/>
    <w:rsid w:val="00A20170"/>
    <w:rsid w:val="00A327B0"/>
    <w:rsid w:val="00A33EC6"/>
    <w:rsid w:val="00A4331E"/>
    <w:rsid w:val="00A51DE2"/>
    <w:rsid w:val="00A529A1"/>
    <w:rsid w:val="00A633AD"/>
    <w:rsid w:val="00A642BA"/>
    <w:rsid w:val="00A643A3"/>
    <w:rsid w:val="00A66BFB"/>
    <w:rsid w:val="00A71841"/>
    <w:rsid w:val="00A83673"/>
    <w:rsid w:val="00A944D8"/>
    <w:rsid w:val="00AB0320"/>
    <w:rsid w:val="00AC00D2"/>
    <w:rsid w:val="00AC0A31"/>
    <w:rsid w:val="00AD0926"/>
    <w:rsid w:val="00AD3929"/>
    <w:rsid w:val="00AE0EFD"/>
    <w:rsid w:val="00AE18D6"/>
    <w:rsid w:val="00AF6383"/>
    <w:rsid w:val="00AF77F3"/>
    <w:rsid w:val="00B00FA3"/>
    <w:rsid w:val="00B07C31"/>
    <w:rsid w:val="00B13785"/>
    <w:rsid w:val="00B178DD"/>
    <w:rsid w:val="00B22816"/>
    <w:rsid w:val="00B31A55"/>
    <w:rsid w:val="00B438B4"/>
    <w:rsid w:val="00B45D65"/>
    <w:rsid w:val="00B50E53"/>
    <w:rsid w:val="00B51F57"/>
    <w:rsid w:val="00B52E24"/>
    <w:rsid w:val="00B644B1"/>
    <w:rsid w:val="00B84088"/>
    <w:rsid w:val="00B8564B"/>
    <w:rsid w:val="00B85988"/>
    <w:rsid w:val="00B92EA9"/>
    <w:rsid w:val="00BA03EF"/>
    <w:rsid w:val="00BA4A06"/>
    <w:rsid w:val="00BA579A"/>
    <w:rsid w:val="00BB5B87"/>
    <w:rsid w:val="00BC2A24"/>
    <w:rsid w:val="00BE1BCC"/>
    <w:rsid w:val="00BE3719"/>
    <w:rsid w:val="00C32027"/>
    <w:rsid w:val="00C32F39"/>
    <w:rsid w:val="00C62205"/>
    <w:rsid w:val="00C80CF2"/>
    <w:rsid w:val="00C82160"/>
    <w:rsid w:val="00C9091B"/>
    <w:rsid w:val="00C95E83"/>
    <w:rsid w:val="00CA58B0"/>
    <w:rsid w:val="00CB55D2"/>
    <w:rsid w:val="00CC4C22"/>
    <w:rsid w:val="00CC5DFE"/>
    <w:rsid w:val="00CD2C7F"/>
    <w:rsid w:val="00CD59F9"/>
    <w:rsid w:val="00CD5B43"/>
    <w:rsid w:val="00CE077F"/>
    <w:rsid w:val="00CE60FC"/>
    <w:rsid w:val="00CE6979"/>
    <w:rsid w:val="00CE77D9"/>
    <w:rsid w:val="00CF2ACD"/>
    <w:rsid w:val="00D1472A"/>
    <w:rsid w:val="00D463D3"/>
    <w:rsid w:val="00D63569"/>
    <w:rsid w:val="00D65E95"/>
    <w:rsid w:val="00D660CB"/>
    <w:rsid w:val="00D663EE"/>
    <w:rsid w:val="00D86DC7"/>
    <w:rsid w:val="00D9016D"/>
    <w:rsid w:val="00D90F09"/>
    <w:rsid w:val="00D94B2C"/>
    <w:rsid w:val="00D97DD1"/>
    <w:rsid w:val="00DA1707"/>
    <w:rsid w:val="00DA309E"/>
    <w:rsid w:val="00DA505A"/>
    <w:rsid w:val="00DC604B"/>
    <w:rsid w:val="00DD01C7"/>
    <w:rsid w:val="00DE489E"/>
    <w:rsid w:val="00DF046C"/>
    <w:rsid w:val="00DF38C2"/>
    <w:rsid w:val="00E030F9"/>
    <w:rsid w:val="00E10224"/>
    <w:rsid w:val="00E17CFC"/>
    <w:rsid w:val="00E328D9"/>
    <w:rsid w:val="00E353CE"/>
    <w:rsid w:val="00E35E1A"/>
    <w:rsid w:val="00E458DC"/>
    <w:rsid w:val="00E53691"/>
    <w:rsid w:val="00E65D76"/>
    <w:rsid w:val="00E727A6"/>
    <w:rsid w:val="00E72E3F"/>
    <w:rsid w:val="00E75B7A"/>
    <w:rsid w:val="00E81112"/>
    <w:rsid w:val="00E93824"/>
    <w:rsid w:val="00EA0057"/>
    <w:rsid w:val="00EA30A7"/>
    <w:rsid w:val="00EA7945"/>
    <w:rsid w:val="00EB5864"/>
    <w:rsid w:val="00EB61E3"/>
    <w:rsid w:val="00EC4B0A"/>
    <w:rsid w:val="00ED1146"/>
    <w:rsid w:val="00ED3FDF"/>
    <w:rsid w:val="00ED5C0D"/>
    <w:rsid w:val="00EE3958"/>
    <w:rsid w:val="00EE499B"/>
    <w:rsid w:val="00EE758F"/>
    <w:rsid w:val="00EF0155"/>
    <w:rsid w:val="00F0629B"/>
    <w:rsid w:val="00F155B6"/>
    <w:rsid w:val="00F20BC9"/>
    <w:rsid w:val="00F33609"/>
    <w:rsid w:val="00F42471"/>
    <w:rsid w:val="00F447AF"/>
    <w:rsid w:val="00F45138"/>
    <w:rsid w:val="00F5221D"/>
    <w:rsid w:val="00F632CF"/>
    <w:rsid w:val="00F730F7"/>
    <w:rsid w:val="00F86EC4"/>
    <w:rsid w:val="00FA093C"/>
    <w:rsid w:val="00FA4C3A"/>
    <w:rsid w:val="00FB006E"/>
    <w:rsid w:val="00FB5A6C"/>
    <w:rsid w:val="00FB73E0"/>
    <w:rsid w:val="00FC2DE7"/>
    <w:rsid w:val="00FC41BA"/>
    <w:rsid w:val="00FD0830"/>
    <w:rsid w:val="00FD2DD9"/>
    <w:rsid w:val="00FD7A71"/>
    <w:rsid w:val="00FD7AFF"/>
    <w:rsid w:val="00FF3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1A3B"/>
    <w:rPr>
      <w:rFonts w:ascii="Liberation Sans Narrow" w:eastAsia="Liberation Sans Narrow" w:hAnsi="Liberation Sans Narrow" w:cs="Liberation Sans Narrow"/>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1A3B"/>
    <w:tblPr>
      <w:tblInd w:w="0" w:type="dxa"/>
      <w:tblCellMar>
        <w:top w:w="0" w:type="dxa"/>
        <w:left w:w="0" w:type="dxa"/>
        <w:bottom w:w="0" w:type="dxa"/>
        <w:right w:w="0" w:type="dxa"/>
      </w:tblCellMar>
    </w:tblPr>
  </w:style>
  <w:style w:type="paragraph" w:styleId="a3">
    <w:name w:val="Body Text"/>
    <w:basedOn w:val="a"/>
    <w:uiPriority w:val="1"/>
    <w:qFormat/>
    <w:rsid w:val="00261A3B"/>
    <w:rPr>
      <w:sz w:val="20"/>
      <w:szCs w:val="20"/>
    </w:rPr>
  </w:style>
  <w:style w:type="paragraph" w:customStyle="1" w:styleId="11">
    <w:name w:val="Заголовок 11"/>
    <w:basedOn w:val="a"/>
    <w:uiPriority w:val="1"/>
    <w:qFormat/>
    <w:rsid w:val="00261A3B"/>
    <w:pPr>
      <w:spacing w:before="1"/>
      <w:ind w:hanging="502"/>
      <w:outlineLvl w:val="1"/>
    </w:pPr>
    <w:rPr>
      <w:b/>
      <w:bCs/>
      <w:sz w:val="28"/>
      <w:szCs w:val="28"/>
    </w:rPr>
  </w:style>
  <w:style w:type="paragraph" w:styleId="a4">
    <w:name w:val="List Paragraph"/>
    <w:basedOn w:val="a"/>
    <w:uiPriority w:val="99"/>
    <w:qFormat/>
    <w:rsid w:val="00261A3B"/>
  </w:style>
  <w:style w:type="paragraph" w:customStyle="1" w:styleId="TableParagraph">
    <w:name w:val="Table Paragraph"/>
    <w:basedOn w:val="a"/>
    <w:uiPriority w:val="1"/>
    <w:qFormat/>
    <w:rsid w:val="00261A3B"/>
    <w:pPr>
      <w:spacing w:line="210" w:lineRule="exact"/>
      <w:ind w:left="107"/>
    </w:pPr>
  </w:style>
  <w:style w:type="paragraph" w:styleId="a5">
    <w:name w:val="header"/>
    <w:basedOn w:val="a"/>
    <w:link w:val="a6"/>
    <w:uiPriority w:val="99"/>
    <w:semiHidden/>
    <w:unhideWhenUsed/>
    <w:rsid w:val="00205CCC"/>
    <w:pPr>
      <w:tabs>
        <w:tab w:val="center" w:pos="4677"/>
        <w:tab w:val="right" w:pos="9355"/>
      </w:tabs>
    </w:pPr>
  </w:style>
  <w:style w:type="character" w:customStyle="1" w:styleId="a6">
    <w:name w:val="Верхний колонтитул Знак"/>
    <w:basedOn w:val="a0"/>
    <w:link w:val="a5"/>
    <w:uiPriority w:val="99"/>
    <w:semiHidden/>
    <w:rsid w:val="00205CCC"/>
    <w:rPr>
      <w:rFonts w:ascii="Liberation Sans Narrow" w:eastAsia="Liberation Sans Narrow" w:hAnsi="Liberation Sans Narrow" w:cs="Liberation Sans Narrow"/>
      <w:lang w:val="ru-RU"/>
    </w:rPr>
  </w:style>
  <w:style w:type="paragraph" w:styleId="a7">
    <w:name w:val="footer"/>
    <w:basedOn w:val="a"/>
    <w:link w:val="a8"/>
    <w:uiPriority w:val="99"/>
    <w:semiHidden/>
    <w:unhideWhenUsed/>
    <w:rsid w:val="00205CCC"/>
    <w:pPr>
      <w:tabs>
        <w:tab w:val="center" w:pos="4677"/>
        <w:tab w:val="right" w:pos="9355"/>
      </w:tabs>
    </w:pPr>
  </w:style>
  <w:style w:type="character" w:customStyle="1" w:styleId="a8">
    <w:name w:val="Нижний колонтитул Знак"/>
    <w:basedOn w:val="a0"/>
    <w:link w:val="a7"/>
    <w:uiPriority w:val="99"/>
    <w:semiHidden/>
    <w:rsid w:val="00205CCC"/>
    <w:rPr>
      <w:rFonts w:ascii="Liberation Sans Narrow" w:eastAsia="Liberation Sans Narrow" w:hAnsi="Liberation Sans Narrow" w:cs="Liberation Sans Narrow"/>
      <w:lang w:val="ru-RU"/>
    </w:rPr>
  </w:style>
  <w:style w:type="paragraph" w:styleId="a9">
    <w:name w:val="footnote text"/>
    <w:basedOn w:val="a"/>
    <w:link w:val="aa"/>
    <w:uiPriority w:val="99"/>
    <w:semiHidden/>
    <w:unhideWhenUsed/>
    <w:rsid w:val="000907B5"/>
    <w:rPr>
      <w:sz w:val="20"/>
      <w:szCs w:val="20"/>
    </w:rPr>
  </w:style>
  <w:style w:type="character" w:customStyle="1" w:styleId="aa">
    <w:name w:val="Текст сноски Знак"/>
    <w:basedOn w:val="a0"/>
    <w:link w:val="a9"/>
    <w:uiPriority w:val="99"/>
    <w:semiHidden/>
    <w:rsid w:val="000907B5"/>
    <w:rPr>
      <w:rFonts w:ascii="Liberation Sans Narrow" w:eastAsia="Liberation Sans Narrow" w:hAnsi="Liberation Sans Narrow" w:cs="Liberation Sans Narrow"/>
      <w:sz w:val="20"/>
      <w:szCs w:val="20"/>
      <w:lang w:val="ru-RU"/>
    </w:rPr>
  </w:style>
  <w:style w:type="character" w:styleId="ab">
    <w:name w:val="footnote reference"/>
    <w:basedOn w:val="a0"/>
    <w:uiPriority w:val="99"/>
    <w:semiHidden/>
    <w:unhideWhenUsed/>
    <w:rsid w:val="000907B5"/>
    <w:rPr>
      <w:vertAlign w:val="superscript"/>
    </w:rPr>
  </w:style>
  <w:style w:type="character" w:styleId="ac">
    <w:name w:val="Hyperlink"/>
    <w:basedOn w:val="a0"/>
    <w:uiPriority w:val="99"/>
    <w:unhideWhenUsed/>
    <w:rsid w:val="0059121A"/>
    <w:rPr>
      <w:color w:val="0000FF" w:themeColor="hyperlink"/>
      <w:u w:val="single"/>
    </w:rPr>
  </w:style>
  <w:style w:type="paragraph" w:customStyle="1" w:styleId="Default">
    <w:name w:val="Default"/>
    <w:basedOn w:val="a"/>
    <w:rsid w:val="00C82160"/>
    <w:pPr>
      <w:widowControl/>
      <w:suppressAutoHyphens/>
      <w:autoSpaceDN/>
    </w:pPr>
    <w:rPr>
      <w:rFonts w:ascii="Arial" w:eastAsia="Arial" w:hAnsi="Arial" w:cs="Times New Roman"/>
      <w:color w:val="000000"/>
      <w:sz w:val="24"/>
      <w:szCs w:val="24"/>
      <w:lang w:eastAsia="ar-SA"/>
    </w:rPr>
  </w:style>
  <w:style w:type="paragraph" w:styleId="ad">
    <w:name w:val="Balloon Text"/>
    <w:basedOn w:val="a"/>
    <w:link w:val="ae"/>
    <w:uiPriority w:val="99"/>
    <w:semiHidden/>
    <w:unhideWhenUsed/>
    <w:rsid w:val="00D9016D"/>
    <w:rPr>
      <w:rFonts w:ascii="Segoe UI" w:hAnsi="Segoe UI" w:cs="Segoe UI"/>
      <w:sz w:val="18"/>
      <w:szCs w:val="18"/>
    </w:rPr>
  </w:style>
  <w:style w:type="character" w:customStyle="1" w:styleId="ae">
    <w:name w:val="Текст выноски Знак"/>
    <w:basedOn w:val="a0"/>
    <w:link w:val="ad"/>
    <w:uiPriority w:val="99"/>
    <w:semiHidden/>
    <w:rsid w:val="00D9016D"/>
    <w:rPr>
      <w:rFonts w:ascii="Segoe UI" w:eastAsia="Liberation Sans Narrow" w:hAnsi="Segoe UI" w:cs="Segoe UI"/>
      <w:sz w:val="18"/>
      <w:szCs w:val="18"/>
      <w:lang w:val="ru-RU"/>
    </w:rPr>
  </w:style>
  <w:style w:type="character" w:customStyle="1" w:styleId="UnresolvedMention">
    <w:name w:val="Unresolved Mention"/>
    <w:basedOn w:val="a0"/>
    <w:uiPriority w:val="99"/>
    <w:semiHidden/>
    <w:unhideWhenUsed/>
    <w:rsid w:val="001D006C"/>
    <w:rPr>
      <w:color w:val="605E5C"/>
      <w:shd w:val="clear" w:color="auto" w:fill="E1DFDD"/>
    </w:rPr>
  </w:style>
  <w:style w:type="paragraph" w:customStyle="1" w:styleId="ConsPlusTitle">
    <w:name w:val="ConsPlusTitle"/>
    <w:uiPriority w:val="99"/>
    <w:rsid w:val="007B3D76"/>
    <w:pPr>
      <w:adjustRightInd w:val="0"/>
      <w:ind w:firstLine="539"/>
      <w:jc w:val="both"/>
    </w:pPr>
    <w:rPr>
      <w:rFonts w:ascii="Arial" w:eastAsia="Times New Roman" w:hAnsi="Arial" w:cs="Arial"/>
      <w:b/>
      <w:bCs/>
      <w:sz w:val="16"/>
      <w:szCs w:val="16"/>
      <w:lang w:val="ru-RU" w:eastAsia="ru-RU"/>
    </w:rPr>
  </w:style>
  <w:style w:type="paragraph" w:customStyle="1" w:styleId="Standard">
    <w:name w:val="Standard"/>
    <w:rsid w:val="007B3D76"/>
    <w:pPr>
      <w:suppressAutoHyphens/>
      <w:autoSpaceDE/>
      <w:ind w:firstLine="539"/>
      <w:jc w:val="both"/>
      <w:textAlignment w:val="baseline"/>
    </w:pPr>
    <w:rPr>
      <w:rFonts w:ascii="Arial" w:eastAsia="Lucida Sans Unicode" w:hAnsi="Arial" w:cs="Tahoma"/>
      <w:kern w:val="3"/>
      <w:sz w:val="21"/>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02&amp;dst=100022" TargetMode="External"/><Relationship Id="rId13" Type="http://schemas.openxmlformats.org/officeDocument/2006/relationships/hyperlink" Target="http://www.bnal.ru/" TargetMode="External"/><Relationship Id="rId18" Type="http://schemas.openxmlformats.org/officeDocument/2006/relationships/hyperlink" Target="http://www.bna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nal.ru/" TargetMode="External"/><Relationship Id="rId17" Type="http://schemas.openxmlformats.org/officeDocument/2006/relationships/hyperlink" Target="http://www.bnal.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28&amp;dst=17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al.ru/" TargetMode="External"/><Relationship Id="rId5" Type="http://schemas.openxmlformats.org/officeDocument/2006/relationships/webSettings" Target="webSettings.xml"/><Relationship Id="rId15" Type="http://schemas.openxmlformats.org/officeDocument/2006/relationships/hyperlink" Target="http://www.bnal.ru/" TargetMode="External"/><Relationship Id="rId10" Type="http://schemas.openxmlformats.org/officeDocument/2006/relationships/hyperlink" Target="http://www.bna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55955&amp;dst=100070" TargetMode="External"/><Relationship Id="rId14" Type="http://schemas.openxmlformats.org/officeDocument/2006/relationships/hyperlink" Target="http://www.bnal.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trasend.ru/" TargetMode="External"/><Relationship Id="rId2" Type="http://schemas.openxmlformats.org/officeDocument/2006/relationships/hyperlink" Target="https://koronapay.com/" TargetMode="External"/><Relationship Id="rId1" Type="http://schemas.openxmlformats.org/officeDocument/2006/relationships/hyperlink" Target="https://zolotayakorona.ru/" TargetMode="External"/><Relationship Id="rId4" Type="http://schemas.openxmlformats.org/officeDocument/2006/relationships/hyperlink" Target="https://www.bestm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A4DC-2EC3-4330-BC08-7E7B9A02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7348</Words>
  <Characters>41889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Tyunyaev Mikhail</dc:creator>
  <cp:keywords/>
  <dc:description/>
  <cp:lastModifiedBy>СВА-Лиза</cp:lastModifiedBy>
  <cp:revision>11</cp:revision>
  <cp:lastPrinted>2025-03-20T09:21:00Z</cp:lastPrinted>
  <dcterms:created xsi:type="dcterms:W3CDTF">2025-03-19T11:26:00Z</dcterms:created>
  <dcterms:modified xsi:type="dcterms:W3CDTF">2025-03-20T11:12:00Z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2010</vt:lpwstr>
  </property>
  <property fmtid="{D5CDD505-2E9C-101B-9397-08002B2CF9AE}" pid="4" name="LastSaved">
    <vt:filetime>2024-04-22T00:00:00Z</vt:filetime>
  </property>
  <property fmtid="{D5CDD505-2E9C-101B-9397-08002B2CF9AE}" pid="5" name="Producer">
    <vt:lpwstr>3-Heights(TM) PDF Security Shell 4.8.25.2 (http://www.pdf-tools.com)</vt:lpwstr>
  </property>
</Properties>
</file>